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D4AD3F7">
      <w:pPr>
        <w:rPr>
          <w:rFonts w:ascii="Arial"/>
          <w:sz w:val="21"/>
        </w:rPr>
      </w:pPr>
    </w:p>
    <w:p w14:paraId="55209D5D">
      <w:pPr>
        <w:rPr>
          <w:rFonts w:ascii="Arial" w:hAnsi="Arial" w:eastAsia="Arial" w:cs="Arial"/>
          <w:sz w:val="21"/>
          <w:szCs w:val="21"/>
        </w:rPr>
        <w:sectPr>
          <w:pgSz w:w="11870" w:h="16800"/>
          <w:pgMar w:top="1428" w:right="1389" w:bottom="0" w:left="1530" w:header="0" w:footer="0" w:gutter="0"/>
          <w:cols w:space="720" w:num="1"/>
        </w:sectPr>
      </w:pPr>
    </w:p>
    <w:p w14:paraId="0FE1A188">
      <w:pPr>
        <w:spacing w:before="120" w:line="219" w:lineRule="auto"/>
        <w:ind w:left="705"/>
        <w:rPr>
          <w:rFonts w:ascii="宋体" w:hAnsi="宋体" w:eastAsia="宋体" w:cs="宋体"/>
          <w:sz w:val="43"/>
          <w:szCs w:val="43"/>
        </w:rPr>
      </w:pPr>
      <w:r>
        <w:rPr>
          <w:rFonts w:ascii="宋体" w:hAnsi="宋体" w:eastAsia="宋体" w:cs="宋体"/>
          <w:b/>
          <w:bCs/>
          <w:spacing w:val="1"/>
          <w:sz w:val="43"/>
          <w:szCs w:val="43"/>
        </w:rPr>
        <w:t>苏州市吴中区农业机械事故应急预案</w:t>
      </w:r>
    </w:p>
    <w:p w14:paraId="6C3E9FA8">
      <w:pPr>
        <w:spacing w:line="312" w:lineRule="auto"/>
        <w:rPr>
          <w:rFonts w:ascii="Arial"/>
          <w:sz w:val="21"/>
        </w:rPr>
      </w:pPr>
    </w:p>
    <w:p w14:paraId="6EF5B3CD">
      <w:pPr>
        <w:spacing w:line="313" w:lineRule="auto"/>
        <w:rPr>
          <w:rFonts w:ascii="Arial"/>
          <w:sz w:val="21"/>
        </w:rPr>
      </w:pPr>
    </w:p>
    <w:p w14:paraId="7E5255AC">
      <w:pPr>
        <w:spacing w:before="98" w:line="222" w:lineRule="auto"/>
        <w:ind w:left="703"/>
        <w:outlineLvl w:val="2"/>
        <w:rPr>
          <w:rFonts w:ascii="黑体" w:hAnsi="黑体" w:eastAsia="黑体" w:cs="黑体"/>
          <w:sz w:val="30"/>
          <w:szCs w:val="30"/>
        </w:rPr>
      </w:pPr>
      <w:r>
        <w:rPr>
          <w:rFonts w:ascii="宋体" w:hAnsi="宋体" w:eastAsia="宋体" w:cs="宋体"/>
          <w:b/>
          <w:bCs/>
          <w:spacing w:val="-5"/>
          <w:sz w:val="30"/>
          <w:szCs w:val="30"/>
        </w:rPr>
        <w:t>1</w:t>
      </w:r>
      <w:r>
        <w:rPr>
          <w:rFonts w:ascii="宋体" w:hAnsi="宋体" w:eastAsia="宋体" w:cs="宋体"/>
          <w:spacing w:val="85"/>
          <w:sz w:val="30"/>
          <w:szCs w:val="30"/>
        </w:rPr>
        <w:t xml:space="preserve"> </w:t>
      </w:r>
      <w:r>
        <w:rPr>
          <w:rFonts w:ascii="黑体" w:hAnsi="黑体" w:eastAsia="黑体" w:cs="黑体"/>
          <w:b/>
          <w:bCs/>
          <w:spacing w:val="-5"/>
          <w:sz w:val="30"/>
          <w:szCs w:val="30"/>
        </w:rPr>
        <w:t>总则</w:t>
      </w:r>
    </w:p>
    <w:p w14:paraId="259C2C29">
      <w:pPr>
        <w:pStyle w:val="2"/>
        <w:spacing w:before="194" w:line="226" w:lineRule="auto"/>
        <w:ind w:left="703"/>
        <w:outlineLvl w:val="2"/>
      </w:pPr>
      <w:r>
        <w:rPr>
          <w:b/>
          <w:bCs/>
          <w:spacing w:val="-3"/>
        </w:rPr>
        <w:t>1</w:t>
      </w:r>
      <w:r>
        <w:rPr>
          <w:spacing w:val="-87"/>
        </w:rPr>
        <w:t xml:space="preserve"> </w:t>
      </w:r>
      <w:r>
        <w:rPr>
          <w:b/>
          <w:bCs/>
          <w:spacing w:val="-3"/>
        </w:rPr>
        <w:t>.</w:t>
      </w:r>
      <w:r>
        <w:rPr>
          <w:spacing w:val="-74"/>
        </w:rPr>
        <w:t xml:space="preserve"> </w:t>
      </w:r>
      <w:r>
        <w:rPr>
          <w:b/>
          <w:bCs/>
          <w:spacing w:val="-3"/>
        </w:rPr>
        <w:t>1目的</w:t>
      </w:r>
    </w:p>
    <w:p w14:paraId="00265043">
      <w:pPr>
        <w:pStyle w:val="2"/>
        <w:spacing w:before="179" w:line="345" w:lineRule="auto"/>
        <w:ind w:left="79" w:right="163" w:firstLine="679"/>
        <w:jc w:val="both"/>
      </w:pPr>
      <w:r>
        <w:rPr>
          <w:spacing w:val="16"/>
        </w:rPr>
        <w:t>为增强我区处置各种突发农业机械事故的能力，</w:t>
      </w:r>
      <w:r>
        <w:rPr>
          <w:spacing w:val="15"/>
        </w:rPr>
        <w:t>规范农</w:t>
      </w:r>
      <w:r>
        <w:t xml:space="preserve"> </w:t>
      </w:r>
      <w:r>
        <w:rPr>
          <w:spacing w:val="16"/>
        </w:rPr>
        <w:t>业机械事故的应急管理和应急响应程序，科学有效地做好农</w:t>
      </w:r>
      <w:r>
        <w:rPr>
          <w:spacing w:val="15"/>
        </w:rPr>
        <w:t xml:space="preserve"> </w:t>
      </w:r>
      <w:r>
        <w:rPr>
          <w:spacing w:val="16"/>
        </w:rPr>
        <w:t>业机械事故应急处置工作，最大限度地减少农业机械事故及</w:t>
      </w:r>
      <w:r>
        <w:rPr>
          <w:spacing w:val="15"/>
        </w:rPr>
        <w:t xml:space="preserve"> </w:t>
      </w:r>
      <w:r>
        <w:rPr>
          <w:spacing w:val="16"/>
        </w:rPr>
        <w:t>其造成的人员伤亡、危害和财产损失，结合我区农业机械安</w:t>
      </w:r>
      <w:r>
        <w:rPr>
          <w:spacing w:val="12"/>
        </w:rPr>
        <w:t xml:space="preserve"> </w:t>
      </w:r>
      <w:r>
        <w:rPr>
          <w:spacing w:val="11"/>
        </w:rPr>
        <w:t>全生产实际，制定本预案。</w:t>
      </w:r>
    </w:p>
    <w:p w14:paraId="109C8CE0">
      <w:pPr>
        <w:pStyle w:val="2"/>
        <w:spacing w:before="2" w:line="222" w:lineRule="auto"/>
        <w:ind w:left="703"/>
        <w:outlineLvl w:val="2"/>
      </w:pPr>
      <w:r>
        <w:rPr>
          <w:b/>
          <w:bCs/>
          <w:spacing w:val="17"/>
        </w:rPr>
        <w:t>1.2编制依据</w:t>
      </w:r>
      <w:bookmarkStart w:id="0" w:name="_GoBack"/>
      <w:bookmarkEnd w:id="0"/>
    </w:p>
    <w:p w14:paraId="7D099681">
      <w:pPr>
        <w:pStyle w:val="2"/>
        <w:spacing w:before="227" w:line="338" w:lineRule="auto"/>
        <w:ind w:left="79" w:firstLine="649"/>
        <w:jc w:val="both"/>
      </w:pPr>
      <w:r>
        <w:rPr>
          <w:spacing w:val="-1"/>
        </w:rPr>
        <w:t>《中华人民共和国安全生产法》《生产安全事故应急条例》</w:t>
      </w:r>
      <w:r>
        <w:t xml:space="preserve"> </w:t>
      </w:r>
      <w:r>
        <w:rPr>
          <w:spacing w:val="13"/>
        </w:rPr>
        <w:t>(国务院令第708号)</w:t>
      </w:r>
      <w:r>
        <w:rPr>
          <w:spacing w:val="-76"/>
        </w:rPr>
        <w:t xml:space="preserve"> </w:t>
      </w:r>
      <w:r>
        <w:rPr>
          <w:spacing w:val="13"/>
        </w:rPr>
        <w:t>《农业机械安全监督管理条例》(国务院</w:t>
      </w:r>
      <w:r>
        <w:t xml:space="preserve">  </w:t>
      </w:r>
      <w:r>
        <w:rPr>
          <w:spacing w:val="9"/>
        </w:rPr>
        <w:t>令第709号)</w:t>
      </w:r>
      <w:r>
        <w:rPr>
          <w:spacing w:val="-46"/>
        </w:rPr>
        <w:t xml:space="preserve"> </w:t>
      </w:r>
      <w:r>
        <w:rPr>
          <w:spacing w:val="9"/>
        </w:rPr>
        <w:t>《江苏省农业机械安全监督管理条例》</w:t>
      </w:r>
      <w:r>
        <w:rPr>
          <w:spacing w:val="-48"/>
        </w:rPr>
        <w:t xml:space="preserve"> </w:t>
      </w:r>
      <w:r>
        <w:rPr>
          <w:spacing w:val="9"/>
        </w:rPr>
        <w:t>《生产安</w:t>
      </w:r>
      <w:r>
        <w:t xml:space="preserve">  </w:t>
      </w:r>
      <w:r>
        <w:rPr>
          <w:spacing w:val="11"/>
        </w:rPr>
        <w:t>全事故应急预案管理办法》(应急管理部令第2号)《农业机械</w:t>
      </w:r>
      <w:r>
        <w:rPr>
          <w:spacing w:val="2"/>
        </w:rPr>
        <w:t xml:space="preserve">  </w:t>
      </w:r>
      <w:r>
        <w:rPr>
          <w:spacing w:val="13"/>
        </w:rPr>
        <w:t>事故处理办法》(农业部令2011年第2号)</w:t>
      </w:r>
      <w:r>
        <w:rPr>
          <w:spacing w:val="61"/>
        </w:rPr>
        <w:t xml:space="preserve"> </w:t>
      </w:r>
      <w:r>
        <w:rPr>
          <w:spacing w:val="13"/>
        </w:rPr>
        <w:t>《农业部关于加强</w:t>
      </w:r>
      <w:r>
        <w:t xml:space="preserve">  </w:t>
      </w:r>
      <w:r>
        <w:rPr>
          <w:spacing w:val="4"/>
        </w:rPr>
        <w:t>农机事故应急管理工作的意见》(农机发〔2011〕1</w:t>
      </w:r>
      <w:r>
        <w:rPr>
          <w:spacing w:val="3"/>
        </w:rPr>
        <w:t>号)</w:t>
      </w:r>
      <w:r>
        <w:rPr>
          <w:spacing w:val="43"/>
        </w:rPr>
        <w:t xml:space="preserve"> </w:t>
      </w:r>
      <w:r>
        <w:rPr>
          <w:spacing w:val="3"/>
        </w:rPr>
        <w:t>《关于</w:t>
      </w:r>
      <w:r>
        <w:t xml:space="preserve">  </w:t>
      </w:r>
      <w:r>
        <w:rPr>
          <w:spacing w:val="-1"/>
        </w:rPr>
        <w:t>印发&lt;江苏省农业机械事故应急预案&gt;的通知》(苏农机〔2020〕</w:t>
      </w:r>
    </w:p>
    <w:p w14:paraId="74F47B35">
      <w:pPr>
        <w:pStyle w:val="2"/>
        <w:spacing w:before="7" w:line="309" w:lineRule="auto"/>
        <w:ind w:left="79" w:right="156"/>
      </w:pPr>
      <w:r>
        <w:rPr>
          <w:spacing w:val="-2"/>
        </w:rPr>
        <w:t>2</w:t>
      </w:r>
      <w:r>
        <w:rPr>
          <w:spacing w:val="-56"/>
        </w:rPr>
        <w:t xml:space="preserve"> </w:t>
      </w:r>
      <w:r>
        <w:rPr>
          <w:spacing w:val="-2"/>
        </w:rPr>
        <w:t>0</w:t>
      </w:r>
      <w:r>
        <w:rPr>
          <w:spacing w:val="-53"/>
        </w:rPr>
        <w:t xml:space="preserve"> </w:t>
      </w:r>
      <w:r>
        <w:rPr>
          <w:spacing w:val="-2"/>
        </w:rPr>
        <w:t>号</w:t>
      </w:r>
      <w:r>
        <w:rPr>
          <w:spacing w:val="-68"/>
        </w:rPr>
        <w:t xml:space="preserve"> </w:t>
      </w:r>
      <w:r>
        <w:rPr>
          <w:spacing w:val="-2"/>
        </w:rPr>
        <w:t>)</w:t>
      </w:r>
      <w:r>
        <w:rPr>
          <w:spacing w:val="-49"/>
        </w:rPr>
        <w:t xml:space="preserve"> </w:t>
      </w:r>
      <w:r>
        <w:rPr>
          <w:spacing w:val="-2"/>
        </w:rPr>
        <w:t>《关于进一步规范生产安全事故信息报送及处置工作的</w:t>
      </w:r>
      <w:r>
        <w:t xml:space="preserve"> </w:t>
      </w:r>
      <w:r>
        <w:rPr>
          <w:spacing w:val="4"/>
        </w:rPr>
        <w:t>通知》(苏安〔2015〕20号) 《关于印发&lt;苏州市农业机械事故</w:t>
      </w:r>
      <w:r>
        <w:rPr>
          <w:spacing w:val="10"/>
        </w:rPr>
        <w:t xml:space="preserve"> 应急预案&gt;的通知》(苏市农机〔2021〕16号)等法律法规规章</w:t>
      </w:r>
      <w:r>
        <w:rPr>
          <w:spacing w:val="8"/>
        </w:rPr>
        <w:t xml:space="preserve"> </w:t>
      </w:r>
      <w:r>
        <w:rPr>
          <w:spacing w:val="-9"/>
        </w:rPr>
        <w:t>及有关规定。</w:t>
      </w:r>
    </w:p>
    <w:p w14:paraId="63C692B9">
      <w:pPr>
        <w:pStyle w:val="2"/>
        <w:spacing w:before="245" w:line="223" w:lineRule="auto"/>
        <w:ind w:left="703"/>
      </w:pPr>
      <w:r>
        <w:rPr>
          <w:b/>
          <w:bCs/>
          <w:spacing w:val="15"/>
        </w:rPr>
        <w:t>1.3适用范围</w:t>
      </w:r>
    </w:p>
    <w:p w14:paraId="7B974353">
      <w:pPr>
        <w:pStyle w:val="2"/>
        <w:spacing w:before="229" w:line="282" w:lineRule="auto"/>
        <w:ind w:left="79" w:right="216" w:firstLine="619"/>
      </w:pPr>
      <w:r>
        <w:rPr>
          <w:rFonts w:ascii="宋体" w:hAnsi="宋体" w:eastAsia="宋体" w:cs="宋体"/>
          <w:spacing w:val="-7"/>
        </w:rPr>
        <w:t xml:space="preserve">1.3.1 </w:t>
      </w:r>
      <w:r>
        <w:rPr>
          <w:spacing w:val="-7"/>
        </w:rPr>
        <w:t>本预案适用于苏州市吴中区行</w:t>
      </w:r>
      <w:r>
        <w:rPr>
          <w:spacing w:val="-8"/>
        </w:rPr>
        <w:t>政区域内发生的农业机</w:t>
      </w:r>
      <w:r>
        <w:t xml:space="preserve"> </w:t>
      </w:r>
      <w:r>
        <w:rPr>
          <w:spacing w:val="-6"/>
        </w:rPr>
        <w:t>械事故的应急处置工作。</w:t>
      </w:r>
    </w:p>
    <w:p w14:paraId="758EF0D9">
      <w:pPr>
        <w:pStyle w:val="2"/>
        <w:spacing w:before="199" w:line="219" w:lineRule="auto"/>
        <w:ind w:left="699"/>
      </w:pPr>
      <w:r>
        <w:rPr>
          <w:spacing w:val="-2"/>
        </w:rPr>
        <w:t>1.3.2农业机械事故，是指农业机械在作业或者转移等</w:t>
      </w:r>
      <w:r>
        <w:rPr>
          <w:spacing w:val="-3"/>
        </w:rPr>
        <w:t>过程</w:t>
      </w:r>
    </w:p>
    <w:p w14:paraId="23EEEE04">
      <w:pPr>
        <w:spacing w:line="219" w:lineRule="auto"/>
        <w:sectPr>
          <w:footerReference r:id="rId5" w:type="default"/>
          <w:pgSz w:w="11870" w:h="16800"/>
          <w:pgMar w:top="1428" w:right="1584" w:bottom="1039" w:left="1780" w:header="0" w:footer="921" w:gutter="0"/>
          <w:cols w:space="720" w:num="1"/>
        </w:sectPr>
      </w:pPr>
    </w:p>
    <w:p w14:paraId="1DB1713B">
      <w:pPr>
        <w:pStyle w:val="2"/>
        <w:spacing w:before="251" w:line="222" w:lineRule="auto"/>
        <w:ind w:left="98"/>
        <w:rPr>
          <w:sz w:val="29"/>
          <w:szCs w:val="29"/>
        </w:rPr>
      </w:pPr>
      <w:r>
        <w:rPr>
          <w:spacing w:val="3"/>
          <w:sz w:val="29"/>
          <w:szCs w:val="29"/>
        </w:rPr>
        <w:t>中造成人身伤亡、财产损失的事件。</w:t>
      </w:r>
    </w:p>
    <w:p w14:paraId="2B2BEB46">
      <w:pPr>
        <w:pStyle w:val="2"/>
        <w:spacing w:before="207" w:line="223" w:lineRule="auto"/>
        <w:ind w:left="702"/>
        <w:outlineLvl w:val="2"/>
        <w:rPr>
          <w:sz w:val="29"/>
          <w:szCs w:val="29"/>
        </w:rPr>
      </w:pPr>
      <w:r>
        <w:rPr>
          <w:b/>
          <w:bCs/>
          <w:spacing w:val="25"/>
          <w:sz w:val="29"/>
          <w:szCs w:val="29"/>
        </w:rPr>
        <w:t>1.4事故分级</w:t>
      </w:r>
    </w:p>
    <w:p w14:paraId="2EC25BAD">
      <w:pPr>
        <w:pStyle w:val="2"/>
        <w:spacing w:before="189" w:line="289" w:lineRule="auto"/>
        <w:ind w:left="98" w:right="122" w:firstLine="629"/>
        <w:rPr>
          <w:sz w:val="29"/>
          <w:szCs w:val="29"/>
        </w:rPr>
      </w:pPr>
      <w:r>
        <w:rPr>
          <w:rFonts w:ascii="宋体" w:hAnsi="宋体" w:eastAsia="宋体" w:cs="宋体"/>
          <w:spacing w:val="12"/>
          <w:sz w:val="29"/>
          <w:szCs w:val="29"/>
        </w:rPr>
        <w:t xml:space="preserve">1.4.1 </w:t>
      </w:r>
      <w:r>
        <w:rPr>
          <w:spacing w:val="12"/>
          <w:sz w:val="29"/>
          <w:szCs w:val="29"/>
        </w:rPr>
        <w:t>特别重大农业机械事故：造成30人以上死亡，或者</w:t>
      </w:r>
      <w:r>
        <w:rPr>
          <w:spacing w:val="3"/>
          <w:sz w:val="29"/>
          <w:szCs w:val="29"/>
        </w:rPr>
        <w:t xml:space="preserve"> </w:t>
      </w:r>
      <w:r>
        <w:rPr>
          <w:spacing w:val="13"/>
          <w:sz w:val="29"/>
          <w:szCs w:val="29"/>
        </w:rPr>
        <w:t>100人以上重伤，或者1亿元以上直接经济损</w:t>
      </w:r>
      <w:r>
        <w:rPr>
          <w:spacing w:val="12"/>
          <w:sz w:val="29"/>
          <w:szCs w:val="29"/>
        </w:rPr>
        <w:t>失的事故。</w:t>
      </w:r>
    </w:p>
    <w:p w14:paraId="61FD5CB3">
      <w:pPr>
        <w:pStyle w:val="2"/>
        <w:spacing w:before="224" w:line="311" w:lineRule="auto"/>
        <w:ind w:left="98" w:right="101" w:firstLine="629"/>
        <w:rPr>
          <w:sz w:val="29"/>
          <w:szCs w:val="29"/>
        </w:rPr>
      </w:pPr>
      <w:r>
        <w:rPr>
          <w:spacing w:val="7"/>
          <w:sz w:val="29"/>
          <w:szCs w:val="29"/>
        </w:rPr>
        <w:t>1.4.2重大农业机械事故：造成10人以上30人以下死亡，或</w:t>
      </w:r>
      <w:r>
        <w:rPr>
          <w:sz w:val="29"/>
          <w:szCs w:val="29"/>
        </w:rPr>
        <w:t xml:space="preserve"> </w:t>
      </w:r>
      <w:r>
        <w:rPr>
          <w:spacing w:val="23"/>
          <w:sz w:val="29"/>
          <w:szCs w:val="29"/>
        </w:rPr>
        <w:t>者50人以上100人以下重伤，或者5000万元以上1亿元以下直</w:t>
      </w:r>
      <w:r>
        <w:rPr>
          <w:sz w:val="29"/>
          <w:szCs w:val="29"/>
        </w:rPr>
        <w:t xml:space="preserve"> 接经济损失的事故。</w:t>
      </w:r>
    </w:p>
    <w:p w14:paraId="03713C09">
      <w:pPr>
        <w:pStyle w:val="2"/>
        <w:spacing w:before="200" w:line="316" w:lineRule="auto"/>
        <w:ind w:left="98" w:right="102" w:firstLine="629"/>
        <w:rPr>
          <w:sz w:val="29"/>
          <w:szCs w:val="29"/>
        </w:rPr>
      </w:pPr>
      <w:r>
        <w:rPr>
          <w:spacing w:val="12"/>
          <w:sz w:val="29"/>
          <w:szCs w:val="29"/>
        </w:rPr>
        <w:t>1.4.3较大农业机械事故：造成3人以上10人以下死亡，或</w:t>
      </w:r>
      <w:r>
        <w:rPr>
          <w:spacing w:val="6"/>
          <w:sz w:val="29"/>
          <w:szCs w:val="29"/>
        </w:rPr>
        <w:t xml:space="preserve"> </w:t>
      </w:r>
      <w:r>
        <w:rPr>
          <w:spacing w:val="22"/>
          <w:sz w:val="29"/>
          <w:szCs w:val="29"/>
        </w:rPr>
        <w:t>者10人以上50人以下重伤，或者1000万元以上5000万元以下</w:t>
      </w:r>
      <w:r>
        <w:rPr>
          <w:spacing w:val="7"/>
          <w:sz w:val="29"/>
          <w:szCs w:val="29"/>
        </w:rPr>
        <w:t xml:space="preserve"> </w:t>
      </w:r>
      <w:r>
        <w:rPr>
          <w:sz w:val="29"/>
          <w:szCs w:val="29"/>
        </w:rPr>
        <w:t>直接经济损失的事故。</w:t>
      </w:r>
    </w:p>
    <w:p w14:paraId="73BFA8AE">
      <w:pPr>
        <w:pStyle w:val="2"/>
        <w:spacing w:before="202" w:line="289" w:lineRule="auto"/>
        <w:ind w:left="98" w:right="131" w:firstLine="629"/>
        <w:rPr>
          <w:sz w:val="29"/>
          <w:szCs w:val="29"/>
        </w:rPr>
      </w:pPr>
      <w:r>
        <w:rPr>
          <w:rFonts w:ascii="宋体" w:hAnsi="宋体" w:eastAsia="宋体" w:cs="宋体"/>
          <w:spacing w:val="6"/>
          <w:sz w:val="29"/>
          <w:szCs w:val="29"/>
        </w:rPr>
        <w:t xml:space="preserve">1.4.4 </w:t>
      </w:r>
      <w:r>
        <w:rPr>
          <w:spacing w:val="6"/>
          <w:sz w:val="29"/>
          <w:szCs w:val="29"/>
        </w:rPr>
        <w:t>一般农业机械事故：造成3人以下死亡，或者10人以</w:t>
      </w:r>
      <w:r>
        <w:rPr>
          <w:spacing w:val="17"/>
          <w:sz w:val="29"/>
          <w:szCs w:val="29"/>
        </w:rPr>
        <w:t xml:space="preserve"> </w:t>
      </w:r>
      <w:r>
        <w:rPr>
          <w:spacing w:val="9"/>
          <w:sz w:val="29"/>
          <w:szCs w:val="29"/>
        </w:rPr>
        <w:t>下重伤，或者1000万元以下直接经济损失的事故。</w:t>
      </w:r>
    </w:p>
    <w:p w14:paraId="68D82E0D">
      <w:pPr>
        <w:pStyle w:val="2"/>
        <w:spacing w:before="226" w:line="222" w:lineRule="auto"/>
        <w:jc w:val="right"/>
        <w:rPr>
          <w:sz w:val="29"/>
          <w:szCs w:val="29"/>
        </w:rPr>
      </w:pPr>
      <w:r>
        <w:rPr>
          <w:spacing w:val="-14"/>
          <w:sz w:val="29"/>
          <w:szCs w:val="29"/>
        </w:rPr>
        <w:t>本预案有关数量表述中，“以上”含本数，“以下”不</w:t>
      </w:r>
      <w:r>
        <w:rPr>
          <w:spacing w:val="-15"/>
          <w:sz w:val="29"/>
          <w:szCs w:val="29"/>
        </w:rPr>
        <w:t>含本数。</w:t>
      </w:r>
    </w:p>
    <w:p w14:paraId="482B7269">
      <w:pPr>
        <w:pStyle w:val="2"/>
        <w:spacing w:before="203" w:line="220" w:lineRule="auto"/>
        <w:ind w:left="712"/>
        <w:outlineLvl w:val="2"/>
        <w:rPr>
          <w:sz w:val="29"/>
          <w:szCs w:val="29"/>
        </w:rPr>
      </w:pPr>
      <w:r>
        <w:rPr>
          <w:rFonts w:ascii="宋体" w:hAnsi="宋体" w:eastAsia="宋体" w:cs="宋体"/>
          <w:b/>
          <w:bCs/>
          <w:spacing w:val="-1"/>
          <w:sz w:val="29"/>
          <w:szCs w:val="29"/>
        </w:rPr>
        <w:t>1.5</w:t>
      </w:r>
      <w:r>
        <w:rPr>
          <w:rFonts w:ascii="宋体" w:hAnsi="宋体" w:eastAsia="宋体" w:cs="宋体"/>
          <w:spacing w:val="42"/>
          <w:sz w:val="29"/>
          <w:szCs w:val="29"/>
        </w:rPr>
        <w:t xml:space="preserve"> </w:t>
      </w:r>
      <w:r>
        <w:rPr>
          <w:b/>
          <w:bCs/>
          <w:spacing w:val="-1"/>
          <w:sz w:val="29"/>
          <w:szCs w:val="29"/>
        </w:rPr>
        <w:t>工作原则</w:t>
      </w:r>
    </w:p>
    <w:p w14:paraId="26F33B75">
      <w:pPr>
        <w:pStyle w:val="2"/>
        <w:spacing w:before="209" w:line="350" w:lineRule="auto"/>
        <w:ind w:left="98" w:right="70" w:firstLine="629"/>
        <w:jc w:val="both"/>
        <w:rPr>
          <w:sz w:val="29"/>
          <w:szCs w:val="29"/>
        </w:rPr>
      </w:pPr>
      <w:r>
        <w:rPr>
          <w:spacing w:val="3"/>
          <w:sz w:val="29"/>
          <w:szCs w:val="29"/>
        </w:rPr>
        <w:t>坚持“以人为本、属地管理、预防为主”的原则，认真做好</w:t>
      </w:r>
      <w:r>
        <w:rPr>
          <w:sz w:val="29"/>
          <w:szCs w:val="29"/>
        </w:rPr>
        <w:t xml:space="preserve"> </w:t>
      </w:r>
      <w:r>
        <w:rPr>
          <w:spacing w:val="6"/>
          <w:sz w:val="29"/>
          <w:szCs w:val="29"/>
        </w:rPr>
        <w:t>农业机械事故应急管理和处置工作。认真贯彻落实“</w:t>
      </w:r>
      <w:r>
        <w:rPr>
          <w:spacing w:val="5"/>
          <w:sz w:val="29"/>
          <w:szCs w:val="29"/>
        </w:rPr>
        <w:t>安全第一、</w:t>
      </w:r>
      <w:r>
        <w:rPr>
          <w:sz w:val="29"/>
          <w:szCs w:val="29"/>
        </w:rPr>
        <w:t xml:space="preserve"> 预防为主、综合治理”的方针，按照“党政同责、</w:t>
      </w:r>
      <w:r>
        <w:rPr>
          <w:spacing w:val="-30"/>
          <w:sz w:val="29"/>
          <w:szCs w:val="29"/>
        </w:rPr>
        <w:t xml:space="preserve"> </w:t>
      </w:r>
      <w:r>
        <w:rPr>
          <w:sz w:val="29"/>
          <w:szCs w:val="29"/>
        </w:rPr>
        <w:t xml:space="preserve">一岗双责、齐 </w:t>
      </w:r>
      <w:r>
        <w:rPr>
          <w:spacing w:val="4"/>
          <w:sz w:val="29"/>
          <w:szCs w:val="29"/>
        </w:rPr>
        <w:t>抓共管”和“管行业必须管安全、管业务必须管安全、管</w:t>
      </w:r>
      <w:r>
        <w:rPr>
          <w:spacing w:val="3"/>
          <w:sz w:val="29"/>
          <w:szCs w:val="29"/>
        </w:rPr>
        <w:t>生产经</w:t>
      </w:r>
      <w:r>
        <w:rPr>
          <w:sz w:val="29"/>
          <w:szCs w:val="29"/>
        </w:rPr>
        <w:t xml:space="preserve"> </w:t>
      </w:r>
      <w:r>
        <w:rPr>
          <w:spacing w:val="4"/>
          <w:sz w:val="29"/>
          <w:szCs w:val="29"/>
        </w:rPr>
        <w:t>营必须管安全”的要求，落实农业机械安全监管职责，强</w:t>
      </w:r>
      <w:r>
        <w:rPr>
          <w:spacing w:val="3"/>
          <w:sz w:val="29"/>
          <w:szCs w:val="29"/>
        </w:rPr>
        <w:t>化事故</w:t>
      </w:r>
      <w:r>
        <w:rPr>
          <w:sz w:val="29"/>
          <w:szCs w:val="29"/>
        </w:rPr>
        <w:t xml:space="preserve"> </w:t>
      </w:r>
      <w:r>
        <w:rPr>
          <w:spacing w:val="4"/>
          <w:sz w:val="29"/>
          <w:szCs w:val="29"/>
        </w:rPr>
        <w:t>预防与做好应急处置工作相结合，加强安全宣传与教育</w:t>
      </w:r>
      <w:r>
        <w:rPr>
          <w:spacing w:val="3"/>
          <w:sz w:val="29"/>
          <w:szCs w:val="29"/>
        </w:rPr>
        <w:t>培训，做</w:t>
      </w:r>
      <w:r>
        <w:rPr>
          <w:sz w:val="29"/>
          <w:szCs w:val="29"/>
        </w:rPr>
        <w:t xml:space="preserve"> </w:t>
      </w:r>
      <w:r>
        <w:rPr>
          <w:spacing w:val="6"/>
          <w:sz w:val="29"/>
          <w:szCs w:val="29"/>
        </w:rPr>
        <w:t>好农业机械事故的预防、预测、预警和预报工作。</w:t>
      </w:r>
    </w:p>
    <w:p w14:paraId="2E29C391">
      <w:pPr>
        <w:spacing w:before="53" w:line="222" w:lineRule="auto"/>
        <w:ind w:left="732"/>
        <w:outlineLvl w:val="2"/>
        <w:rPr>
          <w:rFonts w:ascii="黑体" w:hAnsi="黑体" w:eastAsia="黑体" w:cs="黑体"/>
          <w:sz w:val="29"/>
          <w:szCs w:val="29"/>
        </w:rPr>
      </w:pPr>
      <w:r>
        <w:rPr>
          <w:rFonts w:ascii="宋体" w:hAnsi="宋体" w:eastAsia="宋体" w:cs="宋体"/>
          <w:b/>
          <w:bCs/>
          <w:spacing w:val="15"/>
          <w:sz w:val="29"/>
          <w:szCs w:val="29"/>
        </w:rPr>
        <w:t>2</w:t>
      </w:r>
      <w:r>
        <w:rPr>
          <w:rFonts w:ascii="宋体" w:hAnsi="宋体" w:eastAsia="宋体" w:cs="宋体"/>
          <w:spacing w:val="45"/>
          <w:sz w:val="29"/>
          <w:szCs w:val="29"/>
        </w:rPr>
        <w:t xml:space="preserve"> </w:t>
      </w:r>
      <w:r>
        <w:rPr>
          <w:rFonts w:ascii="黑体" w:hAnsi="黑体" w:eastAsia="黑体" w:cs="黑体"/>
          <w:b/>
          <w:bCs/>
          <w:spacing w:val="15"/>
          <w:sz w:val="29"/>
          <w:szCs w:val="29"/>
        </w:rPr>
        <w:t>组织体系</w:t>
      </w:r>
    </w:p>
    <w:p w14:paraId="5E9E17BD">
      <w:pPr>
        <w:pStyle w:val="2"/>
        <w:spacing w:before="206" w:line="220" w:lineRule="auto"/>
        <w:ind w:left="732"/>
        <w:outlineLvl w:val="2"/>
        <w:rPr>
          <w:sz w:val="29"/>
          <w:szCs w:val="29"/>
        </w:rPr>
      </w:pPr>
      <w:r>
        <w:rPr>
          <w:b/>
          <w:bCs/>
          <w:spacing w:val="14"/>
          <w:sz w:val="29"/>
          <w:szCs w:val="29"/>
        </w:rPr>
        <w:t>2.1组织领导及日常工作机构</w:t>
      </w:r>
    </w:p>
    <w:p w14:paraId="1A74C90B">
      <w:pPr>
        <w:pStyle w:val="2"/>
        <w:spacing w:before="229" w:line="343" w:lineRule="auto"/>
        <w:ind w:left="98" w:right="117" w:firstLine="629"/>
        <w:rPr>
          <w:sz w:val="29"/>
          <w:szCs w:val="29"/>
        </w:rPr>
      </w:pPr>
      <w:r>
        <w:rPr>
          <w:spacing w:val="2"/>
          <w:sz w:val="29"/>
          <w:szCs w:val="29"/>
        </w:rPr>
        <w:t>区农业农村局成立农业机械事故应急领导小组</w:t>
      </w:r>
      <w:r>
        <w:rPr>
          <w:spacing w:val="1"/>
          <w:sz w:val="29"/>
          <w:szCs w:val="29"/>
        </w:rPr>
        <w:t>，组长由局长</w:t>
      </w:r>
      <w:r>
        <w:rPr>
          <w:sz w:val="29"/>
          <w:szCs w:val="29"/>
        </w:rPr>
        <w:t xml:space="preserve"> </w:t>
      </w:r>
      <w:r>
        <w:rPr>
          <w:spacing w:val="4"/>
          <w:sz w:val="29"/>
          <w:szCs w:val="29"/>
        </w:rPr>
        <w:t>担任，副组长由农业机械工作分管领导担任，成员包括局办公室</w:t>
      </w:r>
    </w:p>
    <w:p w14:paraId="7AB3299D">
      <w:pPr>
        <w:spacing w:line="343" w:lineRule="auto"/>
        <w:rPr>
          <w:sz w:val="29"/>
          <w:szCs w:val="29"/>
        </w:rPr>
        <w:sectPr>
          <w:footerReference r:id="rId6" w:type="default"/>
          <w:pgSz w:w="11880" w:h="16810"/>
          <w:pgMar w:top="1428" w:right="1644" w:bottom="1056" w:left="1782" w:header="0" w:footer="929" w:gutter="0"/>
          <w:cols w:space="720" w:num="1"/>
        </w:sectPr>
      </w:pPr>
    </w:p>
    <w:p w14:paraId="7A2088CD">
      <w:pPr>
        <w:pStyle w:val="2"/>
        <w:spacing w:before="211" w:line="343" w:lineRule="auto"/>
        <w:ind w:left="69" w:right="243" w:firstLine="139"/>
        <w:jc w:val="both"/>
      </w:pPr>
      <w:r>
        <w:t>(人事与计划财务科)、区农业综合行政执法大队、区农机技术</w:t>
      </w:r>
      <w:r>
        <w:rPr>
          <w:spacing w:val="7"/>
        </w:rPr>
        <w:t xml:space="preserve"> </w:t>
      </w:r>
      <w:r>
        <w:rPr>
          <w:spacing w:val="16"/>
        </w:rPr>
        <w:t>推广站、各镇(街道)农村工作局(农林服务中心)等相关负责</w:t>
      </w:r>
      <w:r>
        <w:rPr>
          <w:spacing w:val="7"/>
        </w:rPr>
        <w:t xml:space="preserve"> </w:t>
      </w:r>
      <w:r>
        <w:rPr>
          <w:spacing w:val="-17"/>
        </w:rPr>
        <w:t>人。</w:t>
      </w:r>
    </w:p>
    <w:p w14:paraId="28443207">
      <w:pPr>
        <w:pStyle w:val="2"/>
        <w:spacing w:before="11" w:line="345" w:lineRule="auto"/>
        <w:ind w:left="69" w:firstLine="649"/>
        <w:jc w:val="both"/>
      </w:pPr>
      <w:r>
        <w:rPr>
          <w:spacing w:val="-9"/>
        </w:rPr>
        <w:t>领导小组下设办公室，办公室设在区农业综</w:t>
      </w:r>
      <w:r>
        <w:rPr>
          <w:spacing w:val="-10"/>
        </w:rPr>
        <w:t>合行政执法大队，</w:t>
      </w:r>
      <w:r>
        <w:t xml:space="preserve"> </w:t>
      </w:r>
      <w:r>
        <w:rPr>
          <w:spacing w:val="5"/>
        </w:rPr>
        <w:t xml:space="preserve">负责农业机械事故应急管理及处置的日常工作，负责24小时农  </w:t>
      </w:r>
      <w:r>
        <w:rPr>
          <w:spacing w:val="-5"/>
        </w:rPr>
        <w:t>业机械事故接报工作，接收、处理农业机械</w:t>
      </w:r>
      <w:r>
        <w:rPr>
          <w:spacing w:val="-6"/>
        </w:rPr>
        <w:t>事故信息，跟踪了解</w:t>
      </w:r>
      <w:r>
        <w:t xml:space="preserve">  </w:t>
      </w:r>
      <w:r>
        <w:rPr>
          <w:spacing w:val="-7"/>
        </w:rPr>
        <w:t>与农业机械事故相关的突发事件。</w:t>
      </w:r>
    </w:p>
    <w:p w14:paraId="39C1A121">
      <w:pPr>
        <w:pStyle w:val="2"/>
        <w:spacing w:line="222" w:lineRule="auto"/>
        <w:ind w:left="673"/>
        <w:outlineLvl w:val="2"/>
      </w:pPr>
      <w:r>
        <w:rPr>
          <w:b/>
          <w:bCs/>
          <w:spacing w:val="7"/>
        </w:rPr>
        <w:t>2.2现场应急救援指挥部</w:t>
      </w:r>
    </w:p>
    <w:p w14:paraId="7C3E3350">
      <w:pPr>
        <w:pStyle w:val="2"/>
        <w:spacing w:before="227" w:line="338" w:lineRule="auto"/>
        <w:ind w:left="69" w:right="159" w:firstLine="649"/>
        <w:jc w:val="both"/>
      </w:pPr>
      <w:r>
        <w:rPr>
          <w:spacing w:val="-8"/>
        </w:rPr>
        <w:t>现场应急救援指挥部，由事故发生地农业农村主管部门及区</w:t>
      </w:r>
      <w:r>
        <w:rPr>
          <w:spacing w:val="15"/>
        </w:rPr>
        <w:t xml:space="preserve"> </w:t>
      </w:r>
      <w:r>
        <w:rPr>
          <w:spacing w:val="6"/>
        </w:rPr>
        <w:t>农业综合行政执法大队主要负责人和先期抵达</w:t>
      </w:r>
      <w:r>
        <w:rPr>
          <w:spacing w:val="5"/>
        </w:rPr>
        <w:t>现场的救援力量</w:t>
      </w:r>
      <w:r>
        <w:t xml:space="preserve"> </w:t>
      </w:r>
      <w:r>
        <w:rPr>
          <w:spacing w:val="-6"/>
        </w:rPr>
        <w:t>构成。现场应急救援指挥部总指挥、副总指挥分别由事发地分管</w:t>
      </w:r>
      <w:r>
        <w:rPr>
          <w:spacing w:val="9"/>
        </w:rPr>
        <w:t xml:space="preserve"> </w:t>
      </w:r>
      <w:r>
        <w:rPr>
          <w:spacing w:val="-2"/>
        </w:rPr>
        <w:t>农业机械工作领导、区农业综合行政执法大队主要</w:t>
      </w:r>
      <w:r>
        <w:rPr>
          <w:spacing w:val="-3"/>
        </w:rPr>
        <w:t>负责人担任。</w:t>
      </w:r>
      <w:r>
        <w:t xml:space="preserve"> </w:t>
      </w:r>
      <w:r>
        <w:rPr>
          <w:spacing w:val="-5"/>
        </w:rPr>
        <w:t>现场应急救援指挥部应成立相应的综合协调组、现</w:t>
      </w:r>
      <w:r>
        <w:rPr>
          <w:spacing w:val="-6"/>
        </w:rPr>
        <w:t>场救援组、事</w:t>
      </w:r>
      <w:r>
        <w:t xml:space="preserve"> </w:t>
      </w:r>
      <w:r>
        <w:rPr>
          <w:spacing w:val="-6"/>
        </w:rPr>
        <w:t>故处理组、应急保障组和事故处理专家组，负责现场处置农业机</w:t>
      </w:r>
      <w:r>
        <w:rPr>
          <w:spacing w:val="15"/>
        </w:rPr>
        <w:t xml:space="preserve"> </w:t>
      </w:r>
      <w:r>
        <w:rPr>
          <w:spacing w:val="-6"/>
        </w:rPr>
        <w:t>械事故，制定现场抢救和紧急处置措施，协调事故处置过程中的</w:t>
      </w:r>
      <w:r>
        <w:rPr>
          <w:spacing w:val="5"/>
        </w:rPr>
        <w:t xml:space="preserve"> </w:t>
      </w:r>
      <w:r>
        <w:rPr>
          <w:spacing w:val="-13"/>
        </w:rPr>
        <w:t>各种关系，及时向应急救援领导机构报告事故进展、救援等情况。</w:t>
      </w:r>
    </w:p>
    <w:p w14:paraId="4E3519FE">
      <w:pPr>
        <w:pStyle w:val="2"/>
        <w:spacing w:before="57" w:line="222" w:lineRule="auto"/>
        <w:ind w:left="673"/>
        <w:outlineLvl w:val="2"/>
      </w:pPr>
      <w:r>
        <w:rPr>
          <w:b/>
          <w:bCs/>
          <w:spacing w:val="3"/>
        </w:rPr>
        <w:t>2.2.1综合协调组</w:t>
      </w:r>
    </w:p>
    <w:p w14:paraId="41FEF77E">
      <w:pPr>
        <w:pStyle w:val="2"/>
        <w:spacing w:before="221" w:line="333" w:lineRule="auto"/>
        <w:ind w:left="69" w:right="159" w:firstLine="649"/>
        <w:jc w:val="both"/>
      </w:pPr>
      <w:r>
        <w:rPr>
          <w:spacing w:val="7"/>
        </w:rPr>
        <w:t>负责与事故发生地政府及应急管理、公安、卫健、消防、</w:t>
      </w:r>
      <w:r>
        <w:rPr>
          <w:spacing w:val="14"/>
        </w:rPr>
        <w:t xml:space="preserve"> </w:t>
      </w:r>
      <w:r>
        <w:rPr>
          <w:spacing w:val="17"/>
        </w:rPr>
        <w:t>宣传等部门的协调工作，保证伤员第一时间</w:t>
      </w:r>
      <w:r>
        <w:rPr>
          <w:spacing w:val="16"/>
        </w:rPr>
        <w:t>救治，事故事态</w:t>
      </w:r>
      <w:r>
        <w:t xml:space="preserve"> </w:t>
      </w:r>
      <w:r>
        <w:rPr>
          <w:spacing w:val="13"/>
        </w:rPr>
        <w:t>及有关责任人得到控制，事故信息及时上报。</w:t>
      </w:r>
    </w:p>
    <w:p w14:paraId="7FF070D6">
      <w:pPr>
        <w:pStyle w:val="2"/>
        <w:spacing w:before="26" w:line="223" w:lineRule="auto"/>
        <w:ind w:left="673"/>
        <w:outlineLvl w:val="2"/>
      </w:pPr>
      <w:r>
        <w:rPr>
          <w:b/>
          <w:bCs/>
          <w:spacing w:val="-5"/>
        </w:rPr>
        <w:t>2.2.2现场救援组</w:t>
      </w:r>
    </w:p>
    <w:p w14:paraId="5056B0E4">
      <w:pPr>
        <w:pStyle w:val="2"/>
        <w:spacing w:before="199" w:line="341" w:lineRule="auto"/>
        <w:ind w:left="69" w:right="247" w:firstLine="649"/>
      </w:pPr>
      <w:r>
        <w:rPr>
          <w:spacing w:val="16"/>
        </w:rPr>
        <w:t>负责保护现场、组织抢救伤员及财产，协助当地政府及</w:t>
      </w:r>
      <w:r>
        <w:rPr>
          <w:spacing w:val="17"/>
        </w:rPr>
        <w:t xml:space="preserve"> </w:t>
      </w:r>
      <w:r>
        <w:rPr>
          <w:spacing w:val="13"/>
        </w:rPr>
        <w:t>有关部门及时处理，最大限度降低危害程度。</w:t>
      </w:r>
    </w:p>
    <w:p w14:paraId="498B7D14">
      <w:pPr>
        <w:pStyle w:val="2"/>
        <w:spacing w:line="223" w:lineRule="auto"/>
        <w:ind w:left="673"/>
        <w:outlineLvl w:val="2"/>
      </w:pPr>
      <w:r>
        <w:rPr>
          <w:b/>
          <w:bCs/>
          <w:spacing w:val="-5"/>
        </w:rPr>
        <w:t>2.2.3事故处理组</w:t>
      </w:r>
    </w:p>
    <w:p w14:paraId="09B9AEF7">
      <w:pPr>
        <w:pStyle w:val="2"/>
        <w:spacing w:before="188" w:line="220" w:lineRule="auto"/>
        <w:ind w:left="719"/>
      </w:pPr>
      <w:r>
        <w:rPr>
          <w:spacing w:val="30"/>
        </w:rPr>
        <w:t>负责开展或收集第一手事故现场勘察资料和农业机械</w:t>
      </w:r>
    </w:p>
    <w:p w14:paraId="42479C31">
      <w:pPr>
        <w:spacing w:line="220" w:lineRule="auto"/>
        <w:sectPr>
          <w:footerReference r:id="rId7" w:type="default"/>
          <w:pgSz w:w="11870" w:h="16800"/>
          <w:pgMar w:top="1428" w:right="1520" w:bottom="1057" w:left="1780" w:header="0" w:footer="931" w:gutter="0"/>
          <w:cols w:space="720" w:num="1"/>
        </w:sectPr>
      </w:pPr>
    </w:p>
    <w:p w14:paraId="0A5C8528">
      <w:pPr>
        <w:pStyle w:val="2"/>
        <w:spacing w:before="207" w:line="333" w:lineRule="auto"/>
        <w:ind w:left="79" w:right="262"/>
        <w:jc w:val="both"/>
        <w:rPr>
          <w:sz w:val="31"/>
          <w:szCs w:val="31"/>
        </w:rPr>
      </w:pPr>
      <w:r>
        <w:rPr>
          <w:spacing w:val="24"/>
          <w:sz w:val="31"/>
          <w:szCs w:val="31"/>
        </w:rPr>
        <w:t>的检验、检测工作，制作现场笔录；负责(指导)查清(还</w:t>
      </w:r>
      <w:r>
        <w:rPr>
          <w:spacing w:val="12"/>
          <w:sz w:val="31"/>
          <w:szCs w:val="31"/>
        </w:rPr>
        <w:t xml:space="preserve"> 原)事故发生的基本事实，审查事故证据、分析事故成因和</w:t>
      </w:r>
      <w:r>
        <w:rPr>
          <w:spacing w:val="5"/>
          <w:sz w:val="31"/>
          <w:szCs w:val="31"/>
        </w:rPr>
        <w:t xml:space="preserve"> </w:t>
      </w:r>
      <w:r>
        <w:rPr>
          <w:spacing w:val="6"/>
          <w:sz w:val="31"/>
          <w:szCs w:val="31"/>
        </w:rPr>
        <w:t>当事人的过错及责任，起草农业机械事故责任认定书；负责</w:t>
      </w:r>
      <w:r>
        <w:rPr>
          <w:sz w:val="31"/>
          <w:szCs w:val="31"/>
        </w:rPr>
        <w:t xml:space="preserve"> </w:t>
      </w:r>
      <w:r>
        <w:rPr>
          <w:spacing w:val="16"/>
          <w:sz w:val="31"/>
          <w:szCs w:val="31"/>
        </w:rPr>
        <w:t>查明事故人员伤亡及损失情况，负责事故损害赔偿调解，</w:t>
      </w:r>
      <w:r>
        <w:rPr>
          <w:spacing w:val="13"/>
          <w:sz w:val="31"/>
          <w:szCs w:val="31"/>
        </w:rPr>
        <w:t xml:space="preserve"> </w:t>
      </w:r>
      <w:r>
        <w:rPr>
          <w:spacing w:val="6"/>
          <w:sz w:val="31"/>
          <w:szCs w:val="31"/>
        </w:rPr>
        <w:t xml:space="preserve">起草农业机械事故损害赔偿调解书；负责起草并提交事故调 </w:t>
      </w:r>
      <w:r>
        <w:rPr>
          <w:spacing w:val="-3"/>
          <w:sz w:val="31"/>
          <w:szCs w:val="31"/>
        </w:rPr>
        <w:t>查报告等。</w:t>
      </w:r>
    </w:p>
    <w:p w14:paraId="3FCF0AA1">
      <w:pPr>
        <w:pStyle w:val="2"/>
        <w:spacing w:before="1" w:line="220" w:lineRule="auto"/>
        <w:ind w:left="683"/>
        <w:outlineLvl w:val="2"/>
        <w:rPr>
          <w:sz w:val="31"/>
          <w:szCs w:val="31"/>
        </w:rPr>
      </w:pPr>
      <w:r>
        <w:rPr>
          <w:b/>
          <w:bCs/>
          <w:spacing w:val="-11"/>
          <w:sz w:val="31"/>
          <w:szCs w:val="31"/>
        </w:rPr>
        <w:t>2.2.4应急保障组</w:t>
      </w:r>
    </w:p>
    <w:p w14:paraId="62F62D69">
      <w:pPr>
        <w:pStyle w:val="2"/>
        <w:spacing w:before="205" w:line="331" w:lineRule="auto"/>
        <w:ind w:left="79" w:right="274" w:firstLine="639"/>
        <w:jc w:val="both"/>
        <w:rPr>
          <w:sz w:val="31"/>
          <w:szCs w:val="31"/>
        </w:rPr>
      </w:pPr>
      <w:r>
        <w:rPr>
          <w:spacing w:val="6"/>
          <w:sz w:val="31"/>
          <w:szCs w:val="31"/>
        </w:rPr>
        <w:t>负责保护事故现场、疏散人员；负责应急救</w:t>
      </w:r>
      <w:r>
        <w:rPr>
          <w:spacing w:val="5"/>
          <w:sz w:val="31"/>
          <w:szCs w:val="31"/>
        </w:rPr>
        <w:t>援和处置的</w:t>
      </w:r>
      <w:r>
        <w:rPr>
          <w:sz w:val="31"/>
          <w:szCs w:val="31"/>
        </w:rPr>
        <w:t xml:space="preserve"> </w:t>
      </w:r>
      <w:r>
        <w:rPr>
          <w:spacing w:val="6"/>
          <w:sz w:val="31"/>
          <w:szCs w:val="31"/>
        </w:rPr>
        <w:t>资金、装备、物资以及应急处置工作人员的食宿、通讯及交</w:t>
      </w:r>
      <w:r>
        <w:rPr>
          <w:sz w:val="31"/>
          <w:szCs w:val="31"/>
        </w:rPr>
        <w:t xml:space="preserve"> 通应急保障等工作。</w:t>
      </w:r>
    </w:p>
    <w:p w14:paraId="69DDC838">
      <w:pPr>
        <w:pStyle w:val="2"/>
        <w:spacing w:line="223" w:lineRule="auto"/>
        <w:ind w:left="673"/>
        <w:outlineLvl w:val="2"/>
        <w:rPr>
          <w:sz w:val="31"/>
          <w:szCs w:val="31"/>
        </w:rPr>
      </w:pPr>
      <w:r>
        <w:rPr>
          <w:b/>
          <w:bCs/>
          <w:spacing w:val="-9"/>
          <w:sz w:val="31"/>
          <w:szCs w:val="31"/>
        </w:rPr>
        <w:t>2.2.5专家组</w:t>
      </w:r>
    </w:p>
    <w:p w14:paraId="31DCFFF4">
      <w:pPr>
        <w:pStyle w:val="2"/>
        <w:spacing w:before="193" w:line="334" w:lineRule="auto"/>
        <w:ind w:left="79" w:right="284" w:firstLine="639"/>
        <w:jc w:val="both"/>
        <w:rPr>
          <w:sz w:val="31"/>
          <w:szCs w:val="31"/>
        </w:rPr>
      </w:pPr>
      <w:r>
        <w:rPr>
          <w:spacing w:val="5"/>
          <w:sz w:val="31"/>
          <w:szCs w:val="31"/>
        </w:rPr>
        <w:t>根据农业机械事故实际需要，可成立事故处理专家组，</w:t>
      </w:r>
      <w:r>
        <w:rPr>
          <w:spacing w:val="4"/>
          <w:sz w:val="31"/>
          <w:szCs w:val="31"/>
        </w:rPr>
        <w:t xml:space="preserve"> 专家组成员由农业机械、事故处理、应急管理等专家组成，</w:t>
      </w:r>
      <w:r>
        <w:rPr>
          <w:sz w:val="31"/>
          <w:szCs w:val="31"/>
        </w:rPr>
        <w:t xml:space="preserve"> </w:t>
      </w:r>
      <w:r>
        <w:rPr>
          <w:spacing w:val="6"/>
          <w:sz w:val="31"/>
          <w:szCs w:val="31"/>
        </w:rPr>
        <w:t>负责提出应急处置技术措施建议，参与审查</w:t>
      </w:r>
      <w:r>
        <w:rPr>
          <w:spacing w:val="5"/>
          <w:sz w:val="31"/>
          <w:szCs w:val="31"/>
        </w:rPr>
        <w:t>事故应急处置方</w:t>
      </w:r>
      <w:r>
        <w:rPr>
          <w:sz w:val="31"/>
          <w:szCs w:val="31"/>
        </w:rPr>
        <w:t xml:space="preserve"> </w:t>
      </w:r>
      <w:r>
        <w:rPr>
          <w:spacing w:val="4"/>
          <w:sz w:val="31"/>
          <w:szCs w:val="31"/>
        </w:rPr>
        <w:t>案，为合理处置农业机械事故的决策提供科学依据。</w:t>
      </w:r>
    </w:p>
    <w:p w14:paraId="76564F8B">
      <w:pPr>
        <w:spacing w:before="8" w:line="222" w:lineRule="auto"/>
        <w:ind w:left="723"/>
        <w:outlineLvl w:val="2"/>
        <w:rPr>
          <w:rFonts w:ascii="黑体" w:hAnsi="黑体" w:eastAsia="黑体" w:cs="黑体"/>
          <w:sz w:val="31"/>
          <w:szCs w:val="31"/>
        </w:rPr>
      </w:pPr>
      <w:r>
        <w:rPr>
          <w:rFonts w:ascii="宋体" w:hAnsi="宋体" w:eastAsia="宋体" w:cs="宋体"/>
          <w:b/>
          <w:bCs/>
          <w:spacing w:val="4"/>
          <w:sz w:val="31"/>
          <w:szCs w:val="31"/>
        </w:rPr>
        <w:t>3</w:t>
      </w:r>
      <w:r>
        <w:rPr>
          <w:rFonts w:ascii="宋体" w:hAnsi="宋体" w:eastAsia="宋体" w:cs="宋体"/>
          <w:spacing w:val="4"/>
          <w:sz w:val="31"/>
          <w:szCs w:val="31"/>
        </w:rPr>
        <w:t xml:space="preserve"> </w:t>
      </w:r>
      <w:r>
        <w:rPr>
          <w:rFonts w:ascii="黑体" w:hAnsi="黑体" w:eastAsia="黑体" w:cs="黑体"/>
          <w:b/>
          <w:bCs/>
          <w:spacing w:val="4"/>
          <w:sz w:val="31"/>
          <w:szCs w:val="31"/>
        </w:rPr>
        <w:t>预测预警与信息报送</w:t>
      </w:r>
    </w:p>
    <w:p w14:paraId="0798C15E">
      <w:pPr>
        <w:spacing w:before="199" w:line="227" w:lineRule="auto"/>
        <w:ind w:left="723"/>
        <w:outlineLvl w:val="2"/>
        <w:rPr>
          <w:rFonts w:ascii="楷体" w:hAnsi="楷体" w:eastAsia="楷体" w:cs="楷体"/>
          <w:sz w:val="31"/>
          <w:szCs w:val="31"/>
        </w:rPr>
      </w:pPr>
      <w:r>
        <w:rPr>
          <w:rFonts w:ascii="楷体" w:hAnsi="楷体" w:eastAsia="楷体" w:cs="楷体"/>
          <w:b/>
          <w:bCs/>
          <w:spacing w:val="8"/>
          <w:sz w:val="31"/>
          <w:szCs w:val="31"/>
        </w:rPr>
        <w:t>3.1预测预警</w:t>
      </w:r>
    </w:p>
    <w:p w14:paraId="662D344E">
      <w:pPr>
        <w:pStyle w:val="2"/>
        <w:tabs>
          <w:tab w:val="left" w:pos="248"/>
        </w:tabs>
        <w:spacing w:before="173" w:line="328" w:lineRule="auto"/>
        <w:ind w:left="79" w:firstLine="639"/>
        <w:jc w:val="both"/>
        <w:rPr>
          <w:sz w:val="31"/>
          <w:szCs w:val="31"/>
        </w:rPr>
      </w:pPr>
      <w:r>
        <w:rPr>
          <w:spacing w:val="18"/>
          <w:sz w:val="31"/>
          <w:szCs w:val="31"/>
        </w:rPr>
        <w:t>各镇(街道)要加强对本地区各类农业机械事故信息的</w:t>
      </w:r>
      <w:r>
        <w:rPr>
          <w:spacing w:val="8"/>
          <w:sz w:val="31"/>
          <w:szCs w:val="31"/>
        </w:rPr>
        <w:t xml:space="preserve">  </w:t>
      </w:r>
      <w:r>
        <w:rPr>
          <w:spacing w:val="6"/>
          <w:sz w:val="31"/>
          <w:szCs w:val="31"/>
        </w:rPr>
        <w:t>收集整理和分析处理，建立健全事故预警机</w:t>
      </w:r>
      <w:r>
        <w:rPr>
          <w:spacing w:val="5"/>
          <w:sz w:val="31"/>
          <w:szCs w:val="31"/>
        </w:rPr>
        <w:t>制。要加强农业</w:t>
      </w:r>
      <w:r>
        <w:rPr>
          <w:sz w:val="31"/>
          <w:szCs w:val="31"/>
        </w:rPr>
        <w:t xml:space="preserve">  </w:t>
      </w:r>
      <w:r>
        <w:rPr>
          <w:spacing w:val="4"/>
          <w:sz w:val="31"/>
          <w:szCs w:val="31"/>
        </w:rPr>
        <w:t>机械事故隐患排查，对可能引发农业机械事故的隐患和苗头，</w:t>
      </w:r>
      <w:r>
        <w:rPr>
          <w:spacing w:val="15"/>
          <w:sz w:val="31"/>
          <w:szCs w:val="31"/>
        </w:rPr>
        <w:t xml:space="preserve"> </w:t>
      </w:r>
      <w:r>
        <w:rPr>
          <w:spacing w:val="6"/>
          <w:sz w:val="31"/>
          <w:szCs w:val="31"/>
        </w:rPr>
        <w:t xml:space="preserve">进行全面评估和预测，做到早发现、早报告、早预防、早治  </w:t>
      </w:r>
      <w:r>
        <w:rPr>
          <w:spacing w:val="7"/>
          <w:sz w:val="31"/>
          <w:szCs w:val="31"/>
        </w:rPr>
        <w:t>理、早解决。有条件地区要建立农业机械事故的预</w:t>
      </w:r>
      <w:r>
        <w:rPr>
          <w:spacing w:val="6"/>
          <w:sz w:val="31"/>
          <w:szCs w:val="31"/>
        </w:rPr>
        <w:t>测评估系</w:t>
      </w:r>
      <w:r>
        <w:rPr>
          <w:sz w:val="31"/>
          <w:szCs w:val="31"/>
        </w:rPr>
        <w:t xml:space="preserve">  </w:t>
      </w:r>
      <w:r>
        <w:rPr>
          <w:spacing w:val="6"/>
          <w:sz w:val="31"/>
          <w:szCs w:val="31"/>
        </w:rPr>
        <w:t>统，对事故隐患发展态势及其影响进行综合分析预测。</w:t>
      </w:r>
      <w:r>
        <w:rPr>
          <w:spacing w:val="5"/>
          <w:sz w:val="31"/>
          <w:szCs w:val="31"/>
        </w:rPr>
        <w:t>各镇</w:t>
      </w:r>
      <w:r>
        <w:rPr>
          <w:sz w:val="31"/>
          <w:szCs w:val="31"/>
        </w:rPr>
        <w:t xml:space="preserve">  </w:t>
      </w:r>
      <w:r>
        <w:rPr>
          <w:sz w:val="31"/>
          <w:szCs w:val="31"/>
        </w:rPr>
        <w:tab/>
      </w:r>
      <w:r>
        <w:rPr>
          <w:spacing w:val="12"/>
          <w:sz w:val="31"/>
          <w:szCs w:val="31"/>
        </w:rPr>
        <w:t>(街道)农业农村部门应将可能引发农业机械事故的险情，</w:t>
      </w:r>
      <w:r>
        <w:rPr>
          <w:spacing w:val="1"/>
          <w:sz w:val="31"/>
          <w:szCs w:val="31"/>
        </w:rPr>
        <w:t xml:space="preserve">  </w:t>
      </w:r>
      <w:r>
        <w:rPr>
          <w:spacing w:val="7"/>
          <w:sz w:val="31"/>
          <w:szCs w:val="31"/>
        </w:rPr>
        <w:t>及时报送区农业农村局和区农业综合行政执法大队，提出预</w:t>
      </w:r>
    </w:p>
    <w:p w14:paraId="49FBDE4D">
      <w:pPr>
        <w:spacing w:line="328" w:lineRule="auto"/>
        <w:rPr>
          <w:sz w:val="31"/>
          <w:szCs w:val="31"/>
        </w:rPr>
        <w:sectPr>
          <w:footerReference r:id="rId8" w:type="default"/>
          <w:pgSz w:w="11870" w:h="16830"/>
          <w:pgMar w:top="1430" w:right="1515" w:bottom="1066" w:left="1780" w:header="0" w:footer="939" w:gutter="0"/>
          <w:cols w:space="720" w:num="1"/>
        </w:sectPr>
      </w:pPr>
    </w:p>
    <w:p w14:paraId="7BB86E6B">
      <w:pPr>
        <w:pStyle w:val="2"/>
        <w:spacing w:before="227" w:line="338" w:lineRule="auto"/>
        <w:ind w:left="67" w:right="33"/>
        <w:jc w:val="both"/>
      </w:pPr>
      <w:r>
        <w:rPr>
          <w:spacing w:val="16"/>
        </w:rPr>
        <w:t>警建议。区农业农村局和区农业综合行政执法大队在接到可</w:t>
      </w:r>
      <w:r>
        <w:rPr>
          <w:spacing w:val="15"/>
        </w:rPr>
        <w:t xml:space="preserve"> 能导致农业机械事故的信息后，要按照应急预案及时研究确</w:t>
      </w:r>
      <w:r>
        <w:t xml:space="preserve"> </w:t>
      </w:r>
      <w:r>
        <w:rPr>
          <w:spacing w:val="13"/>
        </w:rPr>
        <w:t>定应对方案，采取相应行动，预防事故发生。</w:t>
      </w:r>
    </w:p>
    <w:p w14:paraId="0C6BCE2E">
      <w:pPr>
        <w:pStyle w:val="2"/>
        <w:spacing w:line="221" w:lineRule="auto"/>
        <w:ind w:left="662"/>
        <w:outlineLvl w:val="2"/>
      </w:pPr>
      <w:r>
        <w:rPr>
          <w:b/>
          <w:bCs/>
          <w:spacing w:val="19"/>
        </w:rPr>
        <w:t>3.2信息报送</w:t>
      </w:r>
    </w:p>
    <w:p w14:paraId="09D08E65">
      <w:pPr>
        <w:pStyle w:val="2"/>
        <w:spacing w:before="229" w:line="342" w:lineRule="auto"/>
        <w:ind w:left="67" w:right="29" w:firstLine="590"/>
        <w:jc w:val="both"/>
      </w:pPr>
      <w:r>
        <w:rPr>
          <w:spacing w:val="29"/>
        </w:rPr>
        <w:t>农业机械事故发生地农业农村主管部门及区农业综合</w:t>
      </w:r>
      <w:r>
        <w:rPr>
          <w:spacing w:val="18"/>
        </w:rPr>
        <w:t xml:space="preserve"> </w:t>
      </w:r>
      <w:r>
        <w:rPr>
          <w:spacing w:val="16"/>
        </w:rPr>
        <w:t>行政执法大队要严格执行农业机械事故应急值班制度，确保 通信网络畅通，及时接收农业机械事故信息，并迅速核实事</w:t>
      </w:r>
      <w:r>
        <w:rPr>
          <w:spacing w:val="18"/>
        </w:rPr>
        <w:t xml:space="preserve"> </w:t>
      </w:r>
      <w:r>
        <w:rPr>
          <w:spacing w:val="12"/>
        </w:rPr>
        <w:t>故有关情况后，立即按规定进行上报。</w:t>
      </w:r>
    </w:p>
    <w:p w14:paraId="7820F01F">
      <w:pPr>
        <w:pStyle w:val="2"/>
        <w:spacing w:before="1" w:line="359" w:lineRule="auto"/>
        <w:ind w:left="67" w:right="3" w:firstLine="590"/>
        <w:jc w:val="both"/>
        <w:rPr>
          <w:sz w:val="24"/>
          <w:szCs w:val="24"/>
        </w:rPr>
      </w:pPr>
      <w:r>
        <w:rPr>
          <w:rFonts w:ascii="宋体" w:hAnsi="宋体" w:eastAsia="宋体" w:cs="宋体"/>
          <w:spacing w:val="-5"/>
        </w:rPr>
        <w:t>3.2.1</w:t>
      </w:r>
      <w:r>
        <w:rPr>
          <w:rFonts w:ascii="宋体" w:hAnsi="宋体" w:eastAsia="宋体" w:cs="宋体"/>
          <w:spacing w:val="-22"/>
        </w:rPr>
        <w:t xml:space="preserve"> </w:t>
      </w:r>
      <w:r>
        <w:rPr>
          <w:spacing w:val="-5"/>
        </w:rPr>
        <w:t>发生特别重大、重大农业机械事故，事故发生地农业</w:t>
      </w:r>
      <w:r>
        <w:t xml:space="preserve"> </w:t>
      </w:r>
      <w:r>
        <w:rPr>
          <w:spacing w:val="-5"/>
        </w:rPr>
        <w:t>农村部门应当立即通过电话、传真等形式，报告当地政府及上级</w:t>
      </w:r>
      <w:r>
        <w:t xml:space="preserve"> </w:t>
      </w:r>
      <w:r>
        <w:rPr>
          <w:spacing w:val="-1"/>
        </w:rPr>
        <w:t>农业农村部门。在事故发生后2小时内逐级报告至省政府、农业</w:t>
      </w:r>
      <w:r>
        <w:rPr>
          <w:spacing w:val="6"/>
        </w:rPr>
        <w:t xml:space="preserve"> </w:t>
      </w:r>
      <w:r>
        <w:rPr>
          <w:spacing w:val="28"/>
          <w:sz w:val="24"/>
          <w:szCs w:val="24"/>
        </w:rPr>
        <w:t>农村部</w:t>
      </w:r>
      <w:r>
        <w:rPr>
          <w:spacing w:val="-51"/>
          <w:sz w:val="24"/>
          <w:szCs w:val="24"/>
        </w:rPr>
        <w:t xml:space="preserve"> </w:t>
      </w:r>
      <w:r>
        <w:rPr>
          <w:spacing w:val="28"/>
          <w:sz w:val="24"/>
          <w:szCs w:val="24"/>
        </w:rPr>
        <w:t>。</w:t>
      </w:r>
    </w:p>
    <w:p w14:paraId="4CC6D73A">
      <w:pPr>
        <w:pStyle w:val="2"/>
        <w:spacing w:before="22" w:line="329" w:lineRule="auto"/>
        <w:ind w:left="67" w:right="5" w:firstLine="590"/>
        <w:rPr>
          <w:sz w:val="24"/>
          <w:szCs w:val="24"/>
        </w:rPr>
      </w:pPr>
      <w:r>
        <w:rPr>
          <w:spacing w:val="-1"/>
        </w:rPr>
        <w:t>3.2.2发生较大农业机械事故，事发地农业农村部门应当立</w:t>
      </w:r>
      <w:r>
        <w:rPr>
          <w:spacing w:val="10"/>
        </w:rPr>
        <w:t xml:space="preserve"> </w:t>
      </w:r>
      <w:r>
        <w:rPr>
          <w:spacing w:val="-5"/>
        </w:rPr>
        <w:t>即通过电话、传真等形式，报告当地政府及上级农业农村部门，</w:t>
      </w:r>
      <w:r>
        <w:t xml:space="preserve"> 逐级报告至农业农村部农机化管理司，每级间隔时间不得超过2</w:t>
      </w:r>
      <w:r>
        <w:rPr>
          <w:spacing w:val="8"/>
        </w:rPr>
        <w:t xml:space="preserve"> </w:t>
      </w:r>
      <w:r>
        <w:rPr>
          <w:spacing w:val="-17"/>
          <w:sz w:val="24"/>
          <w:szCs w:val="24"/>
        </w:rPr>
        <w:t>小</w:t>
      </w:r>
      <w:r>
        <w:rPr>
          <w:spacing w:val="-12"/>
          <w:sz w:val="24"/>
          <w:szCs w:val="24"/>
        </w:rPr>
        <w:t xml:space="preserve"> </w:t>
      </w:r>
      <w:r>
        <w:rPr>
          <w:spacing w:val="-17"/>
          <w:sz w:val="24"/>
          <w:szCs w:val="24"/>
        </w:rPr>
        <w:t>时</w:t>
      </w:r>
      <w:r>
        <w:rPr>
          <w:spacing w:val="-46"/>
          <w:sz w:val="24"/>
          <w:szCs w:val="24"/>
        </w:rPr>
        <w:t xml:space="preserve"> </w:t>
      </w:r>
      <w:r>
        <w:rPr>
          <w:spacing w:val="-17"/>
          <w:sz w:val="24"/>
          <w:szCs w:val="24"/>
        </w:rPr>
        <w:t>。</w:t>
      </w:r>
    </w:p>
    <w:p w14:paraId="72ACD7B9">
      <w:pPr>
        <w:pStyle w:val="2"/>
        <w:spacing w:before="228" w:line="300" w:lineRule="auto"/>
        <w:ind w:left="67" w:firstLine="590"/>
      </w:pPr>
      <w:r>
        <w:rPr>
          <w:spacing w:val="1"/>
        </w:rPr>
        <w:t>3.2.3发生一般农业机械事故，造成人员伤亡的</w:t>
      </w:r>
      <w:r>
        <w:t xml:space="preserve">，事故发生 </w:t>
      </w:r>
      <w:r>
        <w:rPr>
          <w:spacing w:val="-5"/>
        </w:rPr>
        <w:t>地农业农村部门应当立即通过电话、传真等形式，报告当地政府</w:t>
      </w:r>
      <w:r>
        <w:rPr>
          <w:spacing w:val="4"/>
        </w:rPr>
        <w:t xml:space="preserve"> </w:t>
      </w:r>
      <w:r>
        <w:rPr>
          <w:spacing w:val="-1"/>
        </w:rPr>
        <w:t>及上级农业农村部门，逐级报告至省农业农</w:t>
      </w:r>
      <w:r>
        <w:rPr>
          <w:spacing w:val="-2"/>
        </w:rPr>
        <w:t>村厅。</w:t>
      </w:r>
    </w:p>
    <w:p w14:paraId="3656774B">
      <w:pPr>
        <w:pStyle w:val="2"/>
        <w:spacing w:before="219" w:line="222" w:lineRule="auto"/>
        <w:ind w:left="658"/>
      </w:pPr>
      <w:r>
        <w:rPr>
          <w:spacing w:val="-2"/>
        </w:rPr>
        <w:t>3.2.4信息报送内容</w:t>
      </w:r>
    </w:p>
    <w:p w14:paraId="5F7C2B7D">
      <w:pPr>
        <w:pStyle w:val="2"/>
        <w:spacing w:before="192" w:line="338" w:lineRule="auto"/>
        <w:ind w:left="67" w:right="1" w:firstLine="590"/>
        <w:jc w:val="both"/>
      </w:pPr>
      <w:r>
        <w:rPr>
          <w:spacing w:val="-5"/>
        </w:rPr>
        <w:t>信息应当包括下列内容：事故肇事人、机具概况，事故发生</w:t>
      </w:r>
      <w:r>
        <w:rPr>
          <w:spacing w:val="3"/>
        </w:rPr>
        <w:t xml:space="preserve"> </w:t>
      </w:r>
      <w:r>
        <w:rPr>
          <w:spacing w:val="-6"/>
        </w:rPr>
        <w:t>的时间、地点以及事故现场情况，事故的简要经过，事故</w:t>
      </w:r>
      <w:r>
        <w:rPr>
          <w:spacing w:val="-7"/>
        </w:rPr>
        <w:t>已经造</w:t>
      </w:r>
      <w:r>
        <w:t xml:space="preserve"> </w:t>
      </w:r>
      <w:r>
        <w:rPr>
          <w:spacing w:val="5"/>
        </w:rPr>
        <w:t>成或者可能造成的伤亡人数(包括失踪人数)和初步估计的直接</w:t>
      </w:r>
      <w:r>
        <w:rPr>
          <w:spacing w:val="17"/>
        </w:rPr>
        <w:t xml:space="preserve"> </w:t>
      </w:r>
      <w:r>
        <w:rPr>
          <w:spacing w:val="-5"/>
        </w:rPr>
        <w:t>经济损失，已经采取的措施，其他应当报告的情况。</w:t>
      </w:r>
    </w:p>
    <w:p w14:paraId="7B5B5F77">
      <w:pPr>
        <w:spacing w:before="1" w:line="223" w:lineRule="auto"/>
        <w:ind w:left="662"/>
        <w:outlineLvl w:val="2"/>
        <w:rPr>
          <w:rFonts w:ascii="黑体" w:hAnsi="黑体" w:eastAsia="黑体" w:cs="黑体"/>
          <w:sz w:val="30"/>
          <w:szCs w:val="30"/>
        </w:rPr>
      </w:pPr>
      <w:r>
        <w:rPr>
          <w:rFonts w:ascii="宋体" w:hAnsi="宋体" w:eastAsia="宋体" w:cs="宋体"/>
          <w:b/>
          <w:bCs/>
          <w:spacing w:val="4"/>
          <w:sz w:val="30"/>
          <w:szCs w:val="30"/>
        </w:rPr>
        <w:t>4</w:t>
      </w:r>
      <w:r>
        <w:rPr>
          <w:rFonts w:ascii="宋体" w:hAnsi="宋体" w:eastAsia="宋体" w:cs="宋体"/>
          <w:spacing w:val="52"/>
          <w:sz w:val="30"/>
          <w:szCs w:val="30"/>
        </w:rPr>
        <w:t xml:space="preserve"> </w:t>
      </w:r>
      <w:r>
        <w:rPr>
          <w:rFonts w:ascii="黑体" w:hAnsi="黑体" w:eastAsia="黑体" w:cs="黑体"/>
          <w:b/>
          <w:bCs/>
          <w:spacing w:val="4"/>
          <w:sz w:val="30"/>
          <w:szCs w:val="30"/>
        </w:rPr>
        <w:t>应急处置</w:t>
      </w:r>
    </w:p>
    <w:p w14:paraId="4C16F655">
      <w:pPr>
        <w:spacing w:line="223" w:lineRule="auto"/>
        <w:rPr>
          <w:rFonts w:ascii="黑体" w:hAnsi="黑体" w:eastAsia="黑体" w:cs="黑体"/>
          <w:sz w:val="30"/>
          <w:szCs w:val="30"/>
        </w:rPr>
        <w:sectPr>
          <w:footerReference r:id="rId9" w:type="default"/>
          <w:pgSz w:w="11880" w:h="16810"/>
          <w:pgMar w:top="1428" w:right="1764" w:bottom="1055" w:left="1782" w:header="0" w:footer="931" w:gutter="0"/>
          <w:cols w:space="720" w:num="1"/>
        </w:sectPr>
      </w:pPr>
    </w:p>
    <w:p w14:paraId="58090562">
      <w:pPr>
        <w:spacing w:before="223" w:line="229" w:lineRule="auto"/>
        <w:ind w:left="672"/>
        <w:outlineLvl w:val="2"/>
        <w:rPr>
          <w:rFonts w:ascii="楷体" w:hAnsi="楷体" w:eastAsia="楷体" w:cs="楷体"/>
          <w:sz w:val="31"/>
          <w:szCs w:val="31"/>
        </w:rPr>
      </w:pPr>
      <w:r>
        <w:rPr>
          <w:rFonts w:ascii="楷体" w:hAnsi="楷体" w:eastAsia="楷体" w:cs="楷体"/>
          <w:b/>
          <w:bCs/>
          <w:spacing w:val="10"/>
          <w:sz w:val="31"/>
          <w:szCs w:val="31"/>
        </w:rPr>
        <w:t>4.1分级响应</w:t>
      </w:r>
    </w:p>
    <w:p w14:paraId="70C0078A">
      <w:pPr>
        <w:pStyle w:val="2"/>
        <w:spacing w:before="183" w:line="332" w:lineRule="auto"/>
        <w:ind w:left="98" w:firstLine="589"/>
        <w:jc w:val="both"/>
        <w:rPr>
          <w:sz w:val="31"/>
          <w:szCs w:val="31"/>
        </w:rPr>
      </w:pPr>
      <w:r>
        <w:rPr>
          <w:spacing w:val="4"/>
          <w:sz w:val="31"/>
          <w:szCs w:val="31"/>
        </w:rPr>
        <w:t>应急响应坚持属地为主原则，按照农业机械事故等级，</w:t>
      </w:r>
      <w:r>
        <w:rPr>
          <w:spacing w:val="7"/>
          <w:sz w:val="31"/>
          <w:szCs w:val="31"/>
        </w:rPr>
        <w:t xml:space="preserve"> 分级响应。根据农业机械事故等级标准，农业机械事故应急</w:t>
      </w:r>
      <w:r>
        <w:rPr>
          <w:spacing w:val="9"/>
          <w:sz w:val="31"/>
          <w:szCs w:val="31"/>
        </w:rPr>
        <w:t xml:space="preserve"> </w:t>
      </w:r>
      <w:r>
        <w:rPr>
          <w:spacing w:val="2"/>
          <w:sz w:val="31"/>
          <w:szCs w:val="31"/>
        </w:rPr>
        <w:t>响应级别分为</w:t>
      </w:r>
      <w:r>
        <w:rPr>
          <w:rFonts w:ascii="Times New Roman" w:hAnsi="Times New Roman" w:eastAsia="Times New Roman" w:cs="Times New Roman"/>
          <w:spacing w:val="2"/>
          <w:sz w:val="31"/>
          <w:szCs w:val="31"/>
        </w:rPr>
        <w:t>I</w:t>
      </w:r>
      <w:r>
        <w:rPr>
          <w:rFonts w:ascii="Times New Roman" w:hAnsi="Times New Roman" w:eastAsia="Times New Roman" w:cs="Times New Roman"/>
          <w:spacing w:val="89"/>
          <w:sz w:val="31"/>
          <w:szCs w:val="31"/>
        </w:rPr>
        <w:t xml:space="preserve"> </w:t>
      </w:r>
      <w:r>
        <w:rPr>
          <w:spacing w:val="2"/>
          <w:sz w:val="31"/>
          <w:szCs w:val="31"/>
        </w:rPr>
        <w:t xml:space="preserve">级(特别重大农业机械事故)、 </w:t>
      </w:r>
      <w:r>
        <w:rPr>
          <w:rFonts w:ascii="Times New Roman" w:hAnsi="Times New Roman" w:eastAsia="Times New Roman" w:cs="Times New Roman"/>
          <w:spacing w:val="2"/>
          <w:sz w:val="31"/>
          <w:szCs w:val="31"/>
        </w:rPr>
        <w:t xml:space="preserve">I    </w:t>
      </w:r>
      <w:r>
        <w:rPr>
          <w:spacing w:val="2"/>
          <w:sz w:val="31"/>
          <w:szCs w:val="31"/>
        </w:rPr>
        <w:t>级 (</w:t>
      </w:r>
      <w:r>
        <w:rPr>
          <w:spacing w:val="-47"/>
          <w:sz w:val="31"/>
          <w:szCs w:val="31"/>
        </w:rPr>
        <w:t xml:space="preserve"> </w:t>
      </w:r>
      <w:r>
        <w:rPr>
          <w:spacing w:val="2"/>
          <w:sz w:val="31"/>
          <w:szCs w:val="31"/>
        </w:rPr>
        <w:t>重</w:t>
      </w:r>
      <w:r>
        <w:rPr>
          <w:spacing w:val="-54"/>
          <w:sz w:val="31"/>
          <w:szCs w:val="31"/>
        </w:rPr>
        <w:t xml:space="preserve"> </w:t>
      </w:r>
      <w:r>
        <w:rPr>
          <w:spacing w:val="2"/>
          <w:sz w:val="31"/>
          <w:szCs w:val="31"/>
        </w:rPr>
        <w:t>大</w:t>
      </w:r>
      <w:r>
        <w:rPr>
          <w:sz w:val="31"/>
          <w:szCs w:val="31"/>
        </w:rPr>
        <w:t xml:space="preserve"> </w:t>
      </w:r>
      <w:r>
        <w:rPr>
          <w:spacing w:val="3"/>
          <w:sz w:val="31"/>
          <w:szCs w:val="31"/>
        </w:rPr>
        <w:t>农业机械事故)、</w:t>
      </w:r>
      <w:r>
        <w:rPr>
          <w:rFonts w:ascii="Times New Roman" w:hAnsi="Times New Roman" w:eastAsia="Times New Roman" w:cs="Times New Roman"/>
          <w:sz w:val="31"/>
          <w:szCs w:val="31"/>
        </w:rPr>
        <w:t>II</w:t>
      </w:r>
      <w:r>
        <w:rPr>
          <w:rFonts w:ascii="Times New Roman" w:hAnsi="Times New Roman" w:eastAsia="Times New Roman" w:cs="Times New Roman"/>
          <w:spacing w:val="19"/>
          <w:w w:val="101"/>
          <w:sz w:val="31"/>
          <w:szCs w:val="31"/>
        </w:rPr>
        <w:t xml:space="preserve">    </w:t>
      </w:r>
      <w:r>
        <w:rPr>
          <w:spacing w:val="3"/>
          <w:sz w:val="31"/>
          <w:szCs w:val="31"/>
        </w:rPr>
        <w:t xml:space="preserve">级(较大农业机械事故)、 </w:t>
      </w:r>
      <w:r>
        <w:rPr>
          <w:rFonts w:ascii="Times New Roman" w:hAnsi="Times New Roman" w:eastAsia="Times New Roman" w:cs="Times New Roman"/>
          <w:sz w:val="31"/>
          <w:szCs w:val="31"/>
        </w:rPr>
        <w:t>IV</w:t>
      </w:r>
      <w:r>
        <w:rPr>
          <w:rFonts w:ascii="Times New Roman" w:hAnsi="Times New Roman" w:eastAsia="Times New Roman" w:cs="Times New Roman"/>
          <w:spacing w:val="3"/>
          <w:sz w:val="31"/>
          <w:szCs w:val="31"/>
        </w:rPr>
        <w:t xml:space="preserve"> </w:t>
      </w:r>
      <w:r>
        <w:rPr>
          <w:spacing w:val="3"/>
          <w:sz w:val="31"/>
          <w:szCs w:val="31"/>
        </w:rPr>
        <w:t>级(</w:t>
      </w:r>
      <w:r>
        <w:rPr>
          <w:spacing w:val="-59"/>
          <w:sz w:val="31"/>
          <w:szCs w:val="31"/>
        </w:rPr>
        <w:t xml:space="preserve"> </w:t>
      </w:r>
      <w:r>
        <w:rPr>
          <w:spacing w:val="3"/>
          <w:sz w:val="31"/>
          <w:szCs w:val="31"/>
        </w:rPr>
        <w:t>一</w:t>
      </w:r>
      <w:r>
        <w:rPr>
          <w:spacing w:val="-63"/>
          <w:sz w:val="31"/>
          <w:szCs w:val="31"/>
        </w:rPr>
        <w:t xml:space="preserve"> </w:t>
      </w:r>
      <w:r>
        <w:rPr>
          <w:spacing w:val="3"/>
          <w:sz w:val="31"/>
          <w:szCs w:val="31"/>
        </w:rPr>
        <w:t>般</w:t>
      </w:r>
      <w:r>
        <w:rPr>
          <w:sz w:val="31"/>
          <w:szCs w:val="31"/>
        </w:rPr>
        <w:t xml:space="preserve"> </w:t>
      </w:r>
      <w:r>
        <w:rPr>
          <w:spacing w:val="-3"/>
          <w:sz w:val="31"/>
          <w:szCs w:val="31"/>
        </w:rPr>
        <w:t>农业机械事故)。</w:t>
      </w:r>
    </w:p>
    <w:p w14:paraId="1A252705">
      <w:pPr>
        <w:pStyle w:val="2"/>
        <w:spacing w:line="333" w:lineRule="auto"/>
        <w:ind w:left="98" w:right="9" w:firstLine="589"/>
        <w:jc w:val="both"/>
        <w:rPr>
          <w:sz w:val="31"/>
          <w:szCs w:val="31"/>
        </w:rPr>
      </w:pPr>
      <w:r>
        <w:rPr>
          <w:spacing w:val="7"/>
          <w:sz w:val="31"/>
          <w:szCs w:val="31"/>
        </w:rPr>
        <w:t>根据应急响应级别和有关规定，农业农村部门主要</w:t>
      </w:r>
      <w:r>
        <w:rPr>
          <w:spacing w:val="6"/>
          <w:sz w:val="31"/>
          <w:szCs w:val="31"/>
        </w:rPr>
        <w:t>负责</w:t>
      </w:r>
      <w:r>
        <w:rPr>
          <w:sz w:val="31"/>
          <w:szCs w:val="31"/>
        </w:rPr>
        <w:t xml:space="preserve"> </w:t>
      </w:r>
      <w:r>
        <w:rPr>
          <w:spacing w:val="7"/>
          <w:sz w:val="31"/>
          <w:szCs w:val="31"/>
        </w:rPr>
        <w:t>人、分管负责人和有关人员立即赶赴事故现场，全力配合开</w:t>
      </w:r>
      <w:r>
        <w:rPr>
          <w:sz w:val="31"/>
          <w:szCs w:val="31"/>
        </w:rPr>
        <w:t xml:space="preserve"> </w:t>
      </w:r>
      <w:r>
        <w:rPr>
          <w:spacing w:val="2"/>
          <w:sz w:val="31"/>
          <w:szCs w:val="31"/>
        </w:rPr>
        <w:t>展救援和事故调查处理工作。</w:t>
      </w:r>
    </w:p>
    <w:p w14:paraId="12C2871F">
      <w:pPr>
        <w:spacing w:before="8" w:line="224" w:lineRule="auto"/>
        <w:ind w:left="692"/>
        <w:outlineLvl w:val="2"/>
        <w:rPr>
          <w:rFonts w:ascii="楷体" w:hAnsi="楷体" w:eastAsia="楷体" w:cs="楷体"/>
          <w:sz w:val="31"/>
          <w:szCs w:val="31"/>
        </w:rPr>
      </w:pPr>
      <w:r>
        <w:rPr>
          <w:rFonts w:ascii="楷体" w:hAnsi="楷体" w:eastAsia="楷体" w:cs="楷体"/>
          <w:b/>
          <w:bCs/>
          <w:spacing w:val="12"/>
          <w:sz w:val="31"/>
          <w:szCs w:val="31"/>
        </w:rPr>
        <w:t>4.2先期处置</w:t>
      </w:r>
    </w:p>
    <w:p w14:paraId="455714A6">
      <w:pPr>
        <w:pStyle w:val="2"/>
        <w:spacing w:before="191" w:line="327" w:lineRule="auto"/>
        <w:ind w:left="98" w:right="10" w:firstLine="589"/>
        <w:jc w:val="both"/>
        <w:rPr>
          <w:sz w:val="31"/>
          <w:szCs w:val="31"/>
        </w:rPr>
      </w:pPr>
      <w:r>
        <w:rPr>
          <w:spacing w:val="6"/>
          <w:sz w:val="31"/>
          <w:szCs w:val="31"/>
        </w:rPr>
        <w:t>农业机械事故发生后，事故发生地农业农村部门及区农</w:t>
      </w:r>
      <w:r>
        <w:rPr>
          <w:spacing w:val="17"/>
          <w:sz w:val="31"/>
          <w:szCs w:val="31"/>
        </w:rPr>
        <w:t xml:space="preserve"> </w:t>
      </w:r>
      <w:r>
        <w:rPr>
          <w:spacing w:val="4"/>
          <w:sz w:val="31"/>
          <w:szCs w:val="31"/>
        </w:rPr>
        <w:t>业综合行政执法大队应当按照职责分工立即启动应急预案，</w:t>
      </w:r>
      <w:r>
        <w:rPr>
          <w:spacing w:val="9"/>
          <w:sz w:val="31"/>
          <w:szCs w:val="31"/>
        </w:rPr>
        <w:t xml:space="preserve"> </w:t>
      </w:r>
      <w:r>
        <w:rPr>
          <w:spacing w:val="7"/>
          <w:sz w:val="31"/>
          <w:szCs w:val="31"/>
        </w:rPr>
        <w:t>派人赶赴现场，协助相关部门抢救受伤受困人员，保护</w:t>
      </w:r>
      <w:r>
        <w:rPr>
          <w:spacing w:val="6"/>
          <w:sz w:val="31"/>
          <w:szCs w:val="31"/>
        </w:rPr>
        <w:t>好现</w:t>
      </w:r>
      <w:r>
        <w:rPr>
          <w:sz w:val="31"/>
          <w:szCs w:val="31"/>
        </w:rPr>
        <w:t xml:space="preserve"> </w:t>
      </w:r>
      <w:r>
        <w:rPr>
          <w:spacing w:val="6"/>
          <w:sz w:val="31"/>
          <w:szCs w:val="31"/>
        </w:rPr>
        <w:t>场，控制事故机具和驾驶操作人员，防止事态扩大，减少财</w:t>
      </w:r>
      <w:r>
        <w:rPr>
          <w:spacing w:val="8"/>
          <w:sz w:val="31"/>
          <w:szCs w:val="31"/>
        </w:rPr>
        <w:t xml:space="preserve"> </w:t>
      </w:r>
      <w:r>
        <w:rPr>
          <w:spacing w:val="7"/>
          <w:sz w:val="31"/>
          <w:szCs w:val="31"/>
        </w:rPr>
        <w:t>产损失和社会影响，维护社会稳定。发生死亡人员</w:t>
      </w:r>
      <w:r>
        <w:rPr>
          <w:spacing w:val="6"/>
          <w:sz w:val="31"/>
          <w:szCs w:val="31"/>
        </w:rPr>
        <w:t>的农业机</w:t>
      </w:r>
      <w:r>
        <w:rPr>
          <w:sz w:val="31"/>
          <w:szCs w:val="31"/>
        </w:rPr>
        <w:t xml:space="preserve"> </w:t>
      </w:r>
      <w:r>
        <w:rPr>
          <w:spacing w:val="4"/>
          <w:sz w:val="31"/>
          <w:szCs w:val="31"/>
        </w:rPr>
        <w:t>械事故，要立即通报公安机关并报告当地政府。</w:t>
      </w:r>
    </w:p>
    <w:p w14:paraId="143E89CA">
      <w:pPr>
        <w:spacing w:before="70" w:line="238" w:lineRule="auto"/>
        <w:ind w:left="692"/>
        <w:outlineLvl w:val="2"/>
        <w:rPr>
          <w:rFonts w:ascii="楷体" w:hAnsi="楷体" w:eastAsia="楷体" w:cs="楷体"/>
          <w:sz w:val="31"/>
          <w:szCs w:val="31"/>
        </w:rPr>
      </w:pPr>
      <w:r>
        <w:rPr>
          <w:rFonts w:ascii="楷体" w:hAnsi="楷体" w:eastAsia="楷体" w:cs="楷体"/>
          <w:b/>
          <w:bCs/>
          <w:spacing w:val="12"/>
          <w:sz w:val="31"/>
          <w:szCs w:val="31"/>
        </w:rPr>
        <w:t>4.3现场处置</w:t>
      </w:r>
    </w:p>
    <w:p w14:paraId="47A5DED4">
      <w:pPr>
        <w:pStyle w:val="2"/>
        <w:spacing w:before="158" w:line="328" w:lineRule="auto"/>
        <w:ind w:left="98" w:right="8" w:firstLine="649"/>
        <w:jc w:val="both"/>
        <w:rPr>
          <w:sz w:val="31"/>
          <w:szCs w:val="31"/>
        </w:rPr>
      </w:pPr>
      <w:r>
        <w:rPr>
          <w:spacing w:val="6"/>
          <w:sz w:val="31"/>
          <w:szCs w:val="31"/>
        </w:rPr>
        <w:t>农业农村部门应当按照属地管理原则，在当地政府的统</w:t>
      </w:r>
      <w:r>
        <w:rPr>
          <w:spacing w:val="9"/>
          <w:sz w:val="31"/>
          <w:szCs w:val="31"/>
        </w:rPr>
        <w:t xml:space="preserve"> </w:t>
      </w:r>
      <w:r>
        <w:rPr>
          <w:spacing w:val="5"/>
          <w:sz w:val="31"/>
          <w:szCs w:val="31"/>
        </w:rPr>
        <w:t>一领导下，加强与公安、应急管理、卫健、消防、保险等部</w:t>
      </w:r>
      <w:r>
        <w:rPr>
          <w:spacing w:val="16"/>
          <w:sz w:val="31"/>
          <w:szCs w:val="31"/>
        </w:rPr>
        <w:t xml:space="preserve"> </w:t>
      </w:r>
      <w:r>
        <w:rPr>
          <w:spacing w:val="19"/>
          <w:sz w:val="31"/>
          <w:szCs w:val="31"/>
        </w:rPr>
        <w:t>门的协调配合，及时向有关部门(单位)通报事故基本</w:t>
      </w:r>
      <w:r>
        <w:rPr>
          <w:spacing w:val="18"/>
          <w:sz w:val="31"/>
          <w:szCs w:val="31"/>
        </w:rPr>
        <w:t>情况</w:t>
      </w:r>
      <w:r>
        <w:rPr>
          <w:sz w:val="31"/>
          <w:szCs w:val="31"/>
        </w:rPr>
        <w:t xml:space="preserve"> </w:t>
      </w:r>
      <w:r>
        <w:rPr>
          <w:spacing w:val="3"/>
          <w:sz w:val="31"/>
          <w:szCs w:val="31"/>
        </w:rPr>
        <w:t>和救援进展情况，全力做好应急处置工作。</w:t>
      </w:r>
    </w:p>
    <w:p w14:paraId="1A0F4755">
      <w:pPr>
        <w:spacing w:before="8" w:line="226" w:lineRule="auto"/>
        <w:ind w:left="692"/>
        <w:outlineLvl w:val="2"/>
        <w:rPr>
          <w:rFonts w:ascii="楷体" w:hAnsi="楷体" w:eastAsia="楷体" w:cs="楷体"/>
          <w:sz w:val="31"/>
          <w:szCs w:val="31"/>
        </w:rPr>
      </w:pPr>
      <w:r>
        <w:rPr>
          <w:rFonts w:ascii="楷体" w:hAnsi="楷体" w:eastAsia="楷体" w:cs="楷体"/>
          <w:b/>
          <w:bCs/>
          <w:spacing w:val="12"/>
          <w:sz w:val="31"/>
          <w:szCs w:val="31"/>
        </w:rPr>
        <w:t>4.4信息发布</w:t>
      </w:r>
    </w:p>
    <w:p w14:paraId="3902DC89">
      <w:pPr>
        <w:pStyle w:val="2"/>
        <w:spacing w:before="175" w:line="328" w:lineRule="auto"/>
        <w:ind w:left="98" w:right="4" w:firstLine="589"/>
        <w:jc w:val="both"/>
        <w:rPr>
          <w:sz w:val="31"/>
          <w:szCs w:val="31"/>
        </w:rPr>
      </w:pPr>
      <w:r>
        <w:rPr>
          <w:spacing w:val="7"/>
          <w:sz w:val="31"/>
          <w:szCs w:val="31"/>
        </w:rPr>
        <w:t>发生较大及以上农业机械事故，应当按规定</w:t>
      </w:r>
      <w:r>
        <w:rPr>
          <w:spacing w:val="6"/>
          <w:sz w:val="31"/>
          <w:szCs w:val="31"/>
        </w:rPr>
        <w:t>由政府或者</w:t>
      </w:r>
      <w:r>
        <w:rPr>
          <w:sz w:val="31"/>
          <w:szCs w:val="31"/>
        </w:rPr>
        <w:t xml:space="preserve"> </w:t>
      </w:r>
      <w:r>
        <w:rPr>
          <w:spacing w:val="7"/>
          <w:sz w:val="31"/>
          <w:szCs w:val="31"/>
        </w:rPr>
        <w:t>有关部门负责向社会公开或通报事故信息，方便群众及时获</w:t>
      </w:r>
      <w:r>
        <w:rPr>
          <w:spacing w:val="4"/>
          <w:sz w:val="31"/>
          <w:szCs w:val="31"/>
        </w:rPr>
        <w:t xml:space="preserve"> </w:t>
      </w:r>
      <w:r>
        <w:rPr>
          <w:spacing w:val="1"/>
          <w:sz w:val="31"/>
          <w:szCs w:val="31"/>
        </w:rPr>
        <w:t>得信息，有效引导舆情。</w:t>
      </w:r>
    </w:p>
    <w:p w14:paraId="0563A2A0">
      <w:pPr>
        <w:spacing w:line="328" w:lineRule="auto"/>
        <w:rPr>
          <w:sz w:val="31"/>
          <w:szCs w:val="31"/>
        </w:rPr>
        <w:sectPr>
          <w:footerReference r:id="rId10" w:type="default"/>
          <w:pgSz w:w="11880" w:h="16810"/>
          <w:pgMar w:top="1428" w:right="1747" w:bottom="1047" w:left="1782" w:header="0" w:footer="921" w:gutter="0"/>
          <w:cols w:space="720" w:num="1"/>
        </w:sectPr>
      </w:pPr>
    </w:p>
    <w:p w14:paraId="22A5B407">
      <w:pPr>
        <w:spacing w:before="211" w:line="223" w:lineRule="auto"/>
        <w:ind w:left="673"/>
        <w:outlineLvl w:val="2"/>
        <w:rPr>
          <w:rFonts w:ascii="楷体" w:hAnsi="楷体" w:eastAsia="楷体" w:cs="楷体"/>
          <w:sz w:val="31"/>
          <w:szCs w:val="31"/>
        </w:rPr>
      </w:pPr>
      <w:r>
        <w:rPr>
          <w:rFonts w:ascii="楷体" w:hAnsi="楷体" w:eastAsia="楷体" w:cs="楷体"/>
          <w:b/>
          <w:bCs/>
          <w:spacing w:val="8"/>
          <w:sz w:val="31"/>
          <w:szCs w:val="31"/>
        </w:rPr>
        <w:t>4.5应急结束</w:t>
      </w:r>
    </w:p>
    <w:p w14:paraId="2D31BD6C">
      <w:pPr>
        <w:pStyle w:val="2"/>
        <w:spacing w:before="181" w:line="337" w:lineRule="auto"/>
        <w:ind w:left="79" w:right="56" w:firstLine="589"/>
        <w:rPr>
          <w:sz w:val="31"/>
          <w:szCs w:val="31"/>
        </w:rPr>
      </w:pPr>
      <w:r>
        <w:rPr>
          <w:spacing w:val="6"/>
          <w:sz w:val="31"/>
          <w:szCs w:val="31"/>
        </w:rPr>
        <w:t>农业机械事故应急处置工作结束后，经现场应急救援指</w:t>
      </w:r>
      <w:r>
        <w:rPr>
          <w:sz w:val="31"/>
          <w:szCs w:val="31"/>
        </w:rPr>
        <w:t xml:space="preserve"> </w:t>
      </w:r>
      <w:r>
        <w:rPr>
          <w:spacing w:val="3"/>
          <w:sz w:val="31"/>
          <w:szCs w:val="31"/>
        </w:rPr>
        <w:t>挥部批准，终止应急状态，转入正常工作。</w:t>
      </w:r>
    </w:p>
    <w:p w14:paraId="4AD9EF7B">
      <w:pPr>
        <w:spacing w:before="10" w:line="223" w:lineRule="auto"/>
        <w:ind w:left="673"/>
        <w:rPr>
          <w:rFonts w:ascii="黑体" w:hAnsi="黑体" w:eastAsia="黑体" w:cs="黑体"/>
          <w:sz w:val="31"/>
          <w:szCs w:val="31"/>
        </w:rPr>
      </w:pPr>
      <w:r>
        <w:rPr>
          <w:rFonts w:ascii="黑体" w:hAnsi="黑体" w:eastAsia="黑体" w:cs="黑体"/>
          <w:b/>
          <w:bCs/>
          <w:spacing w:val="39"/>
          <w:sz w:val="31"/>
          <w:szCs w:val="31"/>
        </w:rPr>
        <w:t>5后期处置</w:t>
      </w:r>
    </w:p>
    <w:p w14:paraId="37CB8CFB">
      <w:pPr>
        <w:spacing w:before="172" w:line="226" w:lineRule="auto"/>
        <w:ind w:left="673"/>
        <w:outlineLvl w:val="2"/>
        <w:rPr>
          <w:rFonts w:ascii="楷体" w:hAnsi="楷体" w:eastAsia="楷体" w:cs="楷体"/>
          <w:sz w:val="31"/>
          <w:szCs w:val="31"/>
        </w:rPr>
      </w:pPr>
      <w:r>
        <w:rPr>
          <w:rFonts w:ascii="楷体" w:hAnsi="楷体" w:eastAsia="楷体" w:cs="楷体"/>
          <w:b/>
          <w:bCs/>
          <w:spacing w:val="11"/>
          <w:sz w:val="31"/>
          <w:szCs w:val="31"/>
        </w:rPr>
        <w:t>5.1善后处置</w:t>
      </w:r>
    </w:p>
    <w:p w14:paraId="6A0831B6">
      <w:pPr>
        <w:pStyle w:val="2"/>
        <w:spacing w:before="173" w:line="333" w:lineRule="auto"/>
        <w:ind w:left="79" w:right="36" w:firstLine="589"/>
        <w:jc w:val="both"/>
        <w:rPr>
          <w:sz w:val="31"/>
          <w:szCs w:val="31"/>
        </w:rPr>
      </w:pPr>
      <w:r>
        <w:rPr>
          <w:spacing w:val="19"/>
          <w:sz w:val="31"/>
          <w:szCs w:val="31"/>
        </w:rPr>
        <w:t>区农业综合行政执法大队协助当地政府及有关部门开</w:t>
      </w:r>
      <w:r>
        <w:rPr>
          <w:spacing w:val="15"/>
          <w:sz w:val="31"/>
          <w:szCs w:val="31"/>
        </w:rPr>
        <w:t xml:space="preserve"> </w:t>
      </w:r>
      <w:r>
        <w:rPr>
          <w:spacing w:val="5"/>
          <w:sz w:val="31"/>
          <w:szCs w:val="31"/>
        </w:rPr>
        <w:t>展安抚工作，妥善处理善后事宜，切实关心受损群众利益，</w:t>
      </w:r>
      <w:r>
        <w:rPr>
          <w:spacing w:val="4"/>
          <w:sz w:val="31"/>
          <w:szCs w:val="31"/>
        </w:rPr>
        <w:t xml:space="preserve"> </w:t>
      </w:r>
      <w:r>
        <w:rPr>
          <w:spacing w:val="3"/>
          <w:sz w:val="31"/>
          <w:szCs w:val="31"/>
        </w:rPr>
        <w:t>协调保险机构及时开展相关理赔工作。</w:t>
      </w:r>
    </w:p>
    <w:p w14:paraId="35C45A08">
      <w:pPr>
        <w:spacing w:before="28" w:line="224" w:lineRule="auto"/>
        <w:ind w:left="673"/>
        <w:outlineLvl w:val="2"/>
        <w:rPr>
          <w:rFonts w:ascii="楷体" w:hAnsi="楷体" w:eastAsia="楷体" w:cs="楷体"/>
          <w:sz w:val="31"/>
          <w:szCs w:val="31"/>
        </w:rPr>
      </w:pPr>
      <w:r>
        <w:rPr>
          <w:rFonts w:ascii="楷体" w:hAnsi="楷体" w:eastAsia="楷体" w:cs="楷体"/>
          <w:b/>
          <w:bCs/>
          <w:spacing w:val="8"/>
          <w:sz w:val="31"/>
          <w:szCs w:val="31"/>
        </w:rPr>
        <w:t>5.2事故调查</w:t>
      </w:r>
    </w:p>
    <w:p w14:paraId="24234C05">
      <w:pPr>
        <w:pStyle w:val="2"/>
        <w:spacing w:before="161" w:line="334" w:lineRule="auto"/>
        <w:ind w:left="79" w:firstLine="589"/>
        <w:jc w:val="both"/>
        <w:rPr>
          <w:sz w:val="31"/>
          <w:szCs w:val="31"/>
        </w:rPr>
      </w:pPr>
      <w:r>
        <w:rPr>
          <w:spacing w:val="6"/>
          <w:sz w:val="31"/>
          <w:szCs w:val="31"/>
        </w:rPr>
        <w:t>按照《生产安全事故报告和调查处理条例》《农业机械</w:t>
      </w:r>
      <w:r>
        <w:rPr>
          <w:sz w:val="31"/>
          <w:szCs w:val="31"/>
        </w:rPr>
        <w:t xml:space="preserve"> </w:t>
      </w:r>
      <w:r>
        <w:rPr>
          <w:spacing w:val="6"/>
          <w:sz w:val="31"/>
          <w:szCs w:val="31"/>
        </w:rPr>
        <w:t>事故处理办法》等有关规定成立调查组，查明事故经过、原 因、性质、人员伤亡、经济损失等情况，提出事故责任的处</w:t>
      </w:r>
      <w:r>
        <w:rPr>
          <w:spacing w:val="14"/>
          <w:sz w:val="31"/>
          <w:szCs w:val="31"/>
        </w:rPr>
        <w:t xml:space="preserve"> </w:t>
      </w:r>
      <w:r>
        <w:rPr>
          <w:spacing w:val="4"/>
          <w:sz w:val="31"/>
          <w:szCs w:val="31"/>
        </w:rPr>
        <w:t>理建议和防范整改措施，形成调查报告。</w:t>
      </w:r>
    </w:p>
    <w:p w14:paraId="491948E9">
      <w:pPr>
        <w:spacing w:before="6" w:line="223" w:lineRule="auto"/>
        <w:ind w:left="673"/>
        <w:outlineLvl w:val="2"/>
        <w:rPr>
          <w:rFonts w:ascii="楷体" w:hAnsi="楷体" w:eastAsia="楷体" w:cs="楷体"/>
          <w:sz w:val="31"/>
          <w:szCs w:val="31"/>
        </w:rPr>
      </w:pPr>
      <w:r>
        <w:rPr>
          <w:rFonts w:ascii="楷体" w:hAnsi="楷体" w:eastAsia="楷体" w:cs="楷体"/>
          <w:b/>
          <w:bCs/>
          <w:spacing w:val="9"/>
          <w:sz w:val="31"/>
          <w:szCs w:val="31"/>
        </w:rPr>
        <w:t>5.3总结评估</w:t>
      </w:r>
    </w:p>
    <w:p w14:paraId="5D248BDF">
      <w:pPr>
        <w:pStyle w:val="2"/>
        <w:spacing w:before="191" w:line="355" w:lineRule="auto"/>
        <w:ind w:left="79" w:firstLine="589"/>
        <w:jc w:val="both"/>
        <w:rPr>
          <w:sz w:val="25"/>
          <w:szCs w:val="25"/>
        </w:rPr>
      </w:pPr>
      <w:r>
        <w:rPr>
          <w:spacing w:val="4"/>
          <w:sz w:val="31"/>
          <w:szCs w:val="31"/>
        </w:rPr>
        <w:t>事故应急处置结束后，应当对应急救援工作进行评估，</w:t>
      </w:r>
      <w:r>
        <w:rPr>
          <w:spacing w:val="18"/>
          <w:sz w:val="31"/>
          <w:szCs w:val="31"/>
        </w:rPr>
        <w:t xml:space="preserve"> </w:t>
      </w:r>
      <w:r>
        <w:rPr>
          <w:spacing w:val="6"/>
          <w:sz w:val="31"/>
          <w:szCs w:val="31"/>
        </w:rPr>
        <w:t>分析总结经验教训，提出改进建议，形成应急处置总结评估</w:t>
      </w:r>
      <w:r>
        <w:rPr>
          <w:spacing w:val="14"/>
          <w:sz w:val="31"/>
          <w:szCs w:val="31"/>
        </w:rPr>
        <w:t xml:space="preserve"> </w:t>
      </w:r>
      <w:r>
        <w:rPr>
          <w:spacing w:val="-11"/>
          <w:sz w:val="25"/>
          <w:szCs w:val="25"/>
        </w:rPr>
        <w:t>报</w:t>
      </w:r>
      <w:r>
        <w:rPr>
          <w:spacing w:val="-22"/>
          <w:sz w:val="25"/>
          <w:szCs w:val="25"/>
        </w:rPr>
        <w:t xml:space="preserve"> </w:t>
      </w:r>
      <w:r>
        <w:rPr>
          <w:spacing w:val="-11"/>
          <w:sz w:val="25"/>
          <w:szCs w:val="25"/>
        </w:rPr>
        <w:t>告</w:t>
      </w:r>
      <w:r>
        <w:rPr>
          <w:spacing w:val="-38"/>
          <w:sz w:val="25"/>
          <w:szCs w:val="25"/>
        </w:rPr>
        <w:t xml:space="preserve"> </w:t>
      </w:r>
      <w:r>
        <w:rPr>
          <w:spacing w:val="-11"/>
          <w:sz w:val="25"/>
          <w:szCs w:val="25"/>
        </w:rPr>
        <w:t>。</w:t>
      </w:r>
    </w:p>
    <w:p w14:paraId="76982F67">
      <w:pPr>
        <w:spacing w:line="223" w:lineRule="auto"/>
        <w:ind w:left="673"/>
        <w:outlineLvl w:val="2"/>
        <w:rPr>
          <w:rFonts w:ascii="黑体" w:hAnsi="黑体" w:eastAsia="黑体" w:cs="黑体"/>
          <w:sz w:val="31"/>
          <w:szCs w:val="31"/>
        </w:rPr>
      </w:pPr>
      <w:r>
        <w:rPr>
          <w:rFonts w:ascii="宋体" w:hAnsi="宋体" w:eastAsia="宋体" w:cs="宋体"/>
          <w:b/>
          <w:bCs/>
          <w:spacing w:val="-4"/>
          <w:sz w:val="31"/>
          <w:szCs w:val="31"/>
        </w:rPr>
        <w:t>6</w:t>
      </w:r>
      <w:r>
        <w:rPr>
          <w:rFonts w:ascii="宋体" w:hAnsi="宋体" w:eastAsia="宋体" w:cs="宋体"/>
          <w:spacing w:val="34"/>
          <w:sz w:val="31"/>
          <w:szCs w:val="31"/>
        </w:rPr>
        <w:t xml:space="preserve"> </w:t>
      </w:r>
      <w:r>
        <w:rPr>
          <w:rFonts w:ascii="黑体" w:hAnsi="黑体" w:eastAsia="黑体" w:cs="黑体"/>
          <w:b/>
          <w:bCs/>
          <w:spacing w:val="-4"/>
          <w:sz w:val="31"/>
          <w:szCs w:val="31"/>
        </w:rPr>
        <w:t>应急保障</w:t>
      </w:r>
    </w:p>
    <w:p w14:paraId="486DFF5A">
      <w:pPr>
        <w:spacing w:before="178" w:line="224" w:lineRule="auto"/>
        <w:ind w:left="673"/>
        <w:outlineLvl w:val="2"/>
        <w:rPr>
          <w:rFonts w:ascii="楷体" w:hAnsi="楷体" w:eastAsia="楷体" w:cs="楷体"/>
          <w:sz w:val="31"/>
          <w:szCs w:val="31"/>
        </w:rPr>
      </w:pPr>
      <w:r>
        <w:rPr>
          <w:rFonts w:ascii="楷体" w:hAnsi="楷体" w:eastAsia="楷体" w:cs="楷体"/>
          <w:b/>
          <w:bCs/>
          <w:spacing w:val="10"/>
          <w:sz w:val="31"/>
          <w:szCs w:val="31"/>
        </w:rPr>
        <w:t>6.1组织领导</w:t>
      </w:r>
    </w:p>
    <w:p w14:paraId="4AAF7123">
      <w:pPr>
        <w:pStyle w:val="2"/>
        <w:spacing w:before="177" w:line="330" w:lineRule="auto"/>
        <w:ind w:left="79" w:right="9" w:firstLine="589"/>
        <w:jc w:val="both"/>
        <w:rPr>
          <w:sz w:val="31"/>
          <w:szCs w:val="31"/>
        </w:rPr>
      </w:pPr>
      <w:r>
        <w:rPr>
          <w:spacing w:val="20"/>
          <w:sz w:val="31"/>
          <w:szCs w:val="31"/>
        </w:rPr>
        <w:t>各镇(街道)农业农村主管部门要结合当地农业机械安</w:t>
      </w:r>
      <w:r>
        <w:rPr>
          <w:spacing w:val="9"/>
          <w:sz w:val="31"/>
          <w:szCs w:val="31"/>
        </w:rPr>
        <w:t xml:space="preserve"> </w:t>
      </w:r>
      <w:r>
        <w:rPr>
          <w:spacing w:val="6"/>
          <w:sz w:val="31"/>
          <w:szCs w:val="31"/>
        </w:rPr>
        <w:t>全生产实际，及时制定、修订、完善本地区农业机械事故应</w:t>
      </w:r>
      <w:r>
        <w:rPr>
          <w:spacing w:val="5"/>
          <w:sz w:val="31"/>
          <w:szCs w:val="31"/>
        </w:rPr>
        <w:t xml:space="preserve"> 急预案。要建立健全农业机械事故应急管理工作责任制，并</w:t>
      </w:r>
      <w:r>
        <w:rPr>
          <w:spacing w:val="17"/>
          <w:sz w:val="31"/>
          <w:szCs w:val="31"/>
        </w:rPr>
        <w:t xml:space="preserve"> </w:t>
      </w:r>
      <w:r>
        <w:rPr>
          <w:spacing w:val="5"/>
          <w:sz w:val="31"/>
          <w:szCs w:val="31"/>
        </w:rPr>
        <w:t>将落实情况纳入农业农村工作目标考核的内容。</w:t>
      </w:r>
    </w:p>
    <w:p w14:paraId="358B2DF3">
      <w:pPr>
        <w:spacing w:before="1" w:line="222" w:lineRule="auto"/>
        <w:ind w:left="673"/>
        <w:outlineLvl w:val="2"/>
        <w:rPr>
          <w:rFonts w:ascii="楷体" w:hAnsi="楷体" w:eastAsia="楷体" w:cs="楷体"/>
          <w:sz w:val="31"/>
          <w:szCs w:val="31"/>
        </w:rPr>
      </w:pPr>
      <w:r>
        <w:rPr>
          <w:rFonts w:ascii="宋体" w:hAnsi="宋体" w:eastAsia="宋体" w:cs="宋体"/>
          <w:b/>
          <w:bCs/>
          <w:spacing w:val="-10"/>
          <w:sz w:val="31"/>
          <w:szCs w:val="31"/>
        </w:rPr>
        <w:t>6.2</w:t>
      </w:r>
      <w:r>
        <w:rPr>
          <w:rFonts w:ascii="宋体" w:hAnsi="宋体" w:eastAsia="宋体" w:cs="宋体"/>
          <w:spacing w:val="-10"/>
          <w:sz w:val="31"/>
          <w:szCs w:val="31"/>
        </w:rPr>
        <w:t xml:space="preserve"> </w:t>
      </w:r>
      <w:r>
        <w:rPr>
          <w:rFonts w:ascii="楷体" w:hAnsi="楷体" w:eastAsia="楷体" w:cs="楷体"/>
          <w:b/>
          <w:bCs/>
          <w:spacing w:val="-10"/>
          <w:sz w:val="31"/>
          <w:szCs w:val="31"/>
        </w:rPr>
        <w:t>宣传教育</w:t>
      </w:r>
    </w:p>
    <w:p w14:paraId="3DB2DEF6">
      <w:pPr>
        <w:pStyle w:val="2"/>
        <w:spacing w:before="213" w:line="221" w:lineRule="auto"/>
        <w:ind w:right="55"/>
        <w:jc w:val="right"/>
        <w:rPr>
          <w:sz w:val="31"/>
          <w:szCs w:val="31"/>
        </w:rPr>
      </w:pPr>
      <w:r>
        <w:rPr>
          <w:spacing w:val="19"/>
          <w:sz w:val="31"/>
          <w:szCs w:val="31"/>
        </w:rPr>
        <w:t>各镇(街道)农业农村主管部门要定期开展农业机械事</w:t>
      </w:r>
    </w:p>
    <w:p w14:paraId="27FDAF8C">
      <w:pPr>
        <w:spacing w:line="221" w:lineRule="auto"/>
        <w:rPr>
          <w:sz w:val="31"/>
          <w:szCs w:val="31"/>
        </w:rPr>
        <w:sectPr>
          <w:footerReference r:id="rId11" w:type="default"/>
          <w:pgSz w:w="11870" w:h="16810"/>
          <w:pgMar w:top="1428" w:right="1778" w:bottom="1058" w:left="1780" w:header="0" w:footer="943" w:gutter="0"/>
          <w:cols w:space="720" w:num="1"/>
        </w:sectPr>
      </w:pPr>
    </w:p>
    <w:p w14:paraId="109E7CBE">
      <w:pPr>
        <w:pStyle w:val="2"/>
        <w:spacing w:before="244" w:line="339" w:lineRule="auto"/>
        <w:ind w:left="81" w:right="140"/>
        <w:jc w:val="both"/>
      </w:pPr>
      <w:r>
        <w:rPr>
          <w:spacing w:val="16"/>
        </w:rPr>
        <w:t>故应急处置宣传教育，加强对应急救援处置工作人员的业务</w:t>
      </w:r>
      <w:r>
        <w:t xml:space="preserve">  </w:t>
      </w:r>
      <w:r>
        <w:rPr>
          <w:spacing w:val="9"/>
        </w:rPr>
        <w:t>培训和应急救援能力训练；广泛宣传应急法律、法规和预防、</w:t>
      </w:r>
      <w:r>
        <w:rPr>
          <w:spacing w:val="5"/>
        </w:rPr>
        <w:t xml:space="preserve"> </w:t>
      </w:r>
      <w:r>
        <w:rPr>
          <w:spacing w:val="17"/>
        </w:rPr>
        <w:t>避险、自救、互救、减灾等知识和技能，并有</w:t>
      </w:r>
      <w:r>
        <w:rPr>
          <w:spacing w:val="16"/>
        </w:rPr>
        <w:t>组织、有计划</w:t>
      </w:r>
      <w:r>
        <w:t xml:space="preserve"> </w:t>
      </w:r>
      <w:r>
        <w:rPr>
          <w:spacing w:val="14"/>
        </w:rPr>
        <w:t>地对农业机械从业人员提供减灾知识和技能培训。</w:t>
      </w:r>
    </w:p>
    <w:p w14:paraId="534C0E96">
      <w:pPr>
        <w:spacing w:before="34" w:line="231" w:lineRule="auto"/>
        <w:ind w:left="685"/>
        <w:outlineLvl w:val="2"/>
        <w:rPr>
          <w:rFonts w:ascii="楷体" w:hAnsi="楷体" w:eastAsia="楷体" w:cs="楷体"/>
          <w:sz w:val="30"/>
          <w:szCs w:val="30"/>
        </w:rPr>
      </w:pPr>
      <w:r>
        <w:rPr>
          <w:rFonts w:ascii="宋体" w:hAnsi="宋体" w:eastAsia="宋体" w:cs="宋体"/>
          <w:b/>
          <w:bCs/>
          <w:spacing w:val="-7"/>
          <w:sz w:val="30"/>
          <w:szCs w:val="30"/>
        </w:rPr>
        <w:t>6.3</w:t>
      </w:r>
      <w:r>
        <w:rPr>
          <w:rFonts w:ascii="宋体" w:hAnsi="宋体" w:eastAsia="宋体" w:cs="宋体"/>
          <w:spacing w:val="29"/>
          <w:sz w:val="30"/>
          <w:szCs w:val="30"/>
        </w:rPr>
        <w:t xml:space="preserve"> </w:t>
      </w:r>
      <w:r>
        <w:rPr>
          <w:rFonts w:ascii="楷体" w:hAnsi="楷体" w:eastAsia="楷体" w:cs="楷体"/>
          <w:b/>
          <w:bCs/>
          <w:spacing w:val="-7"/>
          <w:sz w:val="30"/>
          <w:szCs w:val="30"/>
        </w:rPr>
        <w:t>队伍建设</w:t>
      </w:r>
    </w:p>
    <w:p w14:paraId="4DB0D3E2">
      <w:pPr>
        <w:pStyle w:val="2"/>
        <w:spacing w:before="169" w:line="344" w:lineRule="auto"/>
        <w:ind w:left="81" w:right="260" w:firstLine="609"/>
      </w:pPr>
      <w:r>
        <w:rPr>
          <w:spacing w:val="30"/>
        </w:rPr>
        <w:t>各镇(街道)农业农村主管部门要积极争取财政部</w:t>
      </w:r>
      <w:r>
        <w:rPr>
          <w:spacing w:val="29"/>
        </w:rPr>
        <w:t>门的</w:t>
      </w:r>
      <w:r>
        <w:t xml:space="preserve"> </w:t>
      </w:r>
      <w:r>
        <w:rPr>
          <w:spacing w:val="14"/>
        </w:rPr>
        <w:t>支持，配备必需的农业机械事故应急救援及处置设施装备，</w:t>
      </w:r>
    </w:p>
    <w:p w14:paraId="6A527CFA">
      <w:pPr>
        <w:pStyle w:val="2"/>
        <w:spacing w:before="1" w:line="346" w:lineRule="auto"/>
        <w:ind w:left="81"/>
      </w:pPr>
      <w:r>
        <w:rPr>
          <w:spacing w:val="29"/>
        </w:rPr>
        <w:t>建立和完善农业机械事故应急救援及处置工作制度和后勤</w:t>
      </w:r>
      <w:r>
        <w:rPr>
          <w:spacing w:val="1"/>
        </w:rPr>
        <w:t xml:space="preserve">  </w:t>
      </w:r>
      <w:r>
        <w:rPr>
          <w:spacing w:val="14"/>
        </w:rPr>
        <w:t>保障体系，确保农业机械事故应急救援处置工作的顺利进行。</w:t>
      </w:r>
      <w:r>
        <w:rPr>
          <w:spacing w:val="10"/>
        </w:rPr>
        <w:t xml:space="preserve"> </w:t>
      </w:r>
      <w:r>
        <w:rPr>
          <w:spacing w:val="17"/>
        </w:rPr>
        <w:t>积极配合区农业农村局定期开展农业机械事故应急演练，提</w:t>
      </w:r>
      <w:r>
        <w:rPr>
          <w:spacing w:val="4"/>
        </w:rPr>
        <w:t xml:space="preserve">  </w:t>
      </w:r>
      <w:r>
        <w:rPr>
          <w:spacing w:val="7"/>
        </w:rPr>
        <w:t>高应急管理水平。</w:t>
      </w:r>
    </w:p>
    <w:p w14:paraId="5F36AEF8">
      <w:pPr>
        <w:spacing w:before="9" w:line="222" w:lineRule="auto"/>
        <w:ind w:left="695"/>
        <w:outlineLvl w:val="2"/>
        <w:rPr>
          <w:rFonts w:ascii="黑体" w:hAnsi="黑体" w:eastAsia="黑体" w:cs="黑体"/>
          <w:sz w:val="30"/>
          <w:szCs w:val="30"/>
        </w:rPr>
      </w:pPr>
      <w:r>
        <w:rPr>
          <w:rFonts w:ascii="宋体" w:hAnsi="宋体" w:eastAsia="宋体" w:cs="宋体"/>
          <w:b/>
          <w:bCs/>
          <w:spacing w:val="-3"/>
          <w:sz w:val="30"/>
          <w:szCs w:val="30"/>
        </w:rPr>
        <w:t>7</w:t>
      </w:r>
      <w:r>
        <w:rPr>
          <w:rFonts w:ascii="宋体" w:hAnsi="宋体" w:eastAsia="宋体" w:cs="宋体"/>
          <w:spacing w:val="59"/>
          <w:sz w:val="30"/>
          <w:szCs w:val="30"/>
        </w:rPr>
        <w:t xml:space="preserve"> </w:t>
      </w:r>
      <w:r>
        <w:rPr>
          <w:rFonts w:ascii="黑体" w:hAnsi="黑体" w:eastAsia="黑体" w:cs="黑体"/>
          <w:b/>
          <w:bCs/>
          <w:spacing w:val="-3"/>
          <w:sz w:val="30"/>
          <w:szCs w:val="30"/>
        </w:rPr>
        <w:t>附则</w:t>
      </w:r>
    </w:p>
    <w:p w14:paraId="52308EBA">
      <w:pPr>
        <w:spacing w:before="201" w:line="227" w:lineRule="auto"/>
        <w:ind w:left="695"/>
        <w:outlineLvl w:val="2"/>
        <w:rPr>
          <w:rFonts w:ascii="楷体" w:hAnsi="楷体" w:eastAsia="楷体" w:cs="楷体"/>
          <w:sz w:val="30"/>
          <w:szCs w:val="30"/>
        </w:rPr>
      </w:pPr>
      <w:r>
        <w:rPr>
          <w:rFonts w:ascii="宋体" w:hAnsi="宋体" w:eastAsia="宋体" w:cs="宋体"/>
          <w:b/>
          <w:bCs/>
          <w:spacing w:val="-6"/>
          <w:sz w:val="30"/>
          <w:szCs w:val="30"/>
        </w:rPr>
        <w:t>7.1</w:t>
      </w:r>
      <w:r>
        <w:rPr>
          <w:rFonts w:ascii="宋体" w:hAnsi="宋体" w:eastAsia="宋体" w:cs="宋体"/>
          <w:spacing w:val="-6"/>
          <w:sz w:val="30"/>
          <w:szCs w:val="30"/>
        </w:rPr>
        <w:t xml:space="preserve"> </w:t>
      </w:r>
      <w:r>
        <w:rPr>
          <w:rFonts w:ascii="楷体" w:hAnsi="楷体" w:eastAsia="楷体" w:cs="楷体"/>
          <w:b/>
          <w:bCs/>
          <w:spacing w:val="-6"/>
          <w:sz w:val="30"/>
          <w:szCs w:val="30"/>
        </w:rPr>
        <w:t>制定与实施</w:t>
      </w:r>
    </w:p>
    <w:p w14:paraId="00879643">
      <w:pPr>
        <w:pStyle w:val="2"/>
        <w:spacing w:before="189" w:line="345" w:lineRule="auto"/>
        <w:ind w:left="81" w:right="271" w:firstLine="609"/>
      </w:pPr>
      <w:r>
        <w:rPr>
          <w:spacing w:val="17"/>
        </w:rPr>
        <w:t>本预案由苏州市吴中区农业农村局负责制定和解释，并</w:t>
      </w:r>
      <w:r>
        <w:t xml:space="preserve"> </w:t>
      </w:r>
      <w:r>
        <w:rPr>
          <w:spacing w:val="6"/>
        </w:rPr>
        <w:t>组织实施。</w:t>
      </w:r>
    </w:p>
    <w:p w14:paraId="62F5AE41">
      <w:pPr>
        <w:spacing w:before="1" w:line="226" w:lineRule="auto"/>
        <w:ind w:left="695"/>
        <w:outlineLvl w:val="2"/>
        <w:rPr>
          <w:rFonts w:ascii="楷体" w:hAnsi="楷体" w:eastAsia="楷体" w:cs="楷体"/>
          <w:sz w:val="30"/>
          <w:szCs w:val="30"/>
        </w:rPr>
      </w:pPr>
      <w:r>
        <w:rPr>
          <w:rFonts w:ascii="宋体" w:hAnsi="宋体" w:eastAsia="宋体" w:cs="宋体"/>
          <w:b/>
          <w:bCs/>
          <w:spacing w:val="-9"/>
          <w:sz w:val="30"/>
          <w:szCs w:val="30"/>
        </w:rPr>
        <w:t>7.2</w:t>
      </w:r>
      <w:r>
        <w:rPr>
          <w:rFonts w:ascii="宋体" w:hAnsi="宋体" w:eastAsia="宋体" w:cs="宋体"/>
          <w:spacing w:val="22"/>
          <w:sz w:val="30"/>
          <w:szCs w:val="30"/>
        </w:rPr>
        <w:t xml:space="preserve"> </w:t>
      </w:r>
      <w:r>
        <w:rPr>
          <w:rFonts w:ascii="楷体" w:hAnsi="楷体" w:eastAsia="楷体" w:cs="楷体"/>
          <w:b/>
          <w:bCs/>
          <w:spacing w:val="-9"/>
          <w:sz w:val="30"/>
          <w:szCs w:val="30"/>
        </w:rPr>
        <w:t>实施时间</w:t>
      </w:r>
    </w:p>
    <w:p w14:paraId="28D780C2">
      <w:pPr>
        <w:pStyle w:val="2"/>
        <w:spacing w:before="202" w:line="220" w:lineRule="auto"/>
        <w:ind w:left="690"/>
      </w:pPr>
      <w:r>
        <w:rPr>
          <w:spacing w:val="11"/>
        </w:rPr>
        <w:t>本预案自发布之日起实施。</w:t>
      </w:r>
    </w:p>
    <w:sectPr>
      <w:footerReference r:id="rId12" w:type="default"/>
      <w:pgSz w:w="11860" w:h="16830"/>
      <w:pgMar w:top="1430" w:right="1510" w:bottom="1047" w:left="1779" w:header="0" w:footer="921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9AC4BAB">
    <w:pPr>
      <w:spacing w:line="172" w:lineRule="auto"/>
      <w:ind w:left="4169"/>
      <w:rPr>
        <w:rFonts w:ascii="Times New Roman" w:hAnsi="Times New Roman" w:eastAsia="Times New Roman" w:cs="Times New Roman"/>
        <w:sz w:val="13"/>
        <w:szCs w:val="13"/>
      </w:rPr>
    </w:pPr>
    <w:r>
      <w:rPr>
        <w:rFonts w:ascii="Times New Roman" w:hAnsi="Times New Roman" w:eastAsia="Times New Roman" w:cs="Times New Roman"/>
        <w:sz w:val="13"/>
        <w:szCs w:val="13"/>
      </w:rPr>
      <w:t>1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E70FB59">
    <w:pPr>
      <w:spacing w:line="173" w:lineRule="auto"/>
      <w:ind w:left="4177"/>
      <w:rPr>
        <w:rFonts w:ascii="Times New Roman" w:hAnsi="Times New Roman" w:eastAsia="Times New Roman" w:cs="Times New Roman"/>
        <w:sz w:val="14"/>
        <w:szCs w:val="14"/>
      </w:rPr>
    </w:pPr>
    <w:r>
      <w:rPr>
        <w:rFonts w:ascii="Times New Roman" w:hAnsi="Times New Roman" w:eastAsia="Times New Roman" w:cs="Times New Roman"/>
        <w:sz w:val="14"/>
        <w:szCs w:val="14"/>
      </w:rPr>
      <w:t>2</w: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8822BE0">
    <w:pPr>
      <w:spacing w:line="173" w:lineRule="auto"/>
      <w:ind w:left="4139"/>
      <w:rPr>
        <w:rFonts w:ascii="Times New Roman" w:hAnsi="Times New Roman" w:eastAsia="Times New Roman" w:cs="Times New Roman"/>
        <w:sz w:val="14"/>
        <w:szCs w:val="14"/>
      </w:rPr>
    </w:pPr>
    <w:r>
      <w:rPr>
        <w:rFonts w:ascii="Times New Roman" w:hAnsi="Times New Roman" w:eastAsia="Times New Roman" w:cs="Times New Roman"/>
        <w:sz w:val="14"/>
        <w:szCs w:val="14"/>
      </w:rPr>
      <w:t>3</w:t>
    </w: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D351403">
    <w:pPr>
      <w:spacing w:line="173" w:lineRule="auto"/>
      <w:ind w:left="4169"/>
      <w:rPr>
        <w:rFonts w:ascii="Times New Roman" w:hAnsi="Times New Roman" w:eastAsia="Times New Roman" w:cs="Times New Roman"/>
        <w:sz w:val="14"/>
        <w:szCs w:val="14"/>
      </w:rPr>
    </w:pPr>
    <w:r>
      <w:rPr>
        <w:rFonts w:ascii="Times New Roman" w:hAnsi="Times New Roman" w:eastAsia="Times New Roman" w:cs="Times New Roman"/>
        <w:sz w:val="14"/>
        <w:szCs w:val="14"/>
      </w:rPr>
      <w:t>4</w:t>
    </w:r>
  </w:p>
</w:ftr>
</file>

<file path=word/footer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1B23042">
    <w:pPr>
      <w:spacing w:line="170" w:lineRule="auto"/>
      <w:ind w:left="4138"/>
      <w:rPr>
        <w:rFonts w:ascii="Times New Roman" w:hAnsi="Times New Roman" w:eastAsia="Times New Roman" w:cs="Times New Roman"/>
        <w:sz w:val="14"/>
        <w:szCs w:val="14"/>
      </w:rPr>
    </w:pPr>
    <w:r>
      <w:rPr>
        <w:rFonts w:ascii="Times New Roman" w:hAnsi="Times New Roman" w:eastAsia="Times New Roman" w:cs="Times New Roman"/>
        <w:sz w:val="14"/>
        <w:szCs w:val="14"/>
      </w:rPr>
      <w:t>5</w:t>
    </w:r>
  </w:p>
</w:ftr>
</file>

<file path=word/footer6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9B9518E">
    <w:pPr>
      <w:spacing w:line="173" w:lineRule="auto"/>
      <w:ind w:left="4177"/>
      <w:rPr>
        <w:rFonts w:ascii="Times New Roman" w:hAnsi="Times New Roman" w:eastAsia="Times New Roman" w:cs="Times New Roman"/>
        <w:sz w:val="14"/>
        <w:szCs w:val="14"/>
      </w:rPr>
    </w:pPr>
    <w:r>
      <w:rPr>
        <w:rFonts w:ascii="Times New Roman" w:hAnsi="Times New Roman" w:eastAsia="Times New Roman" w:cs="Times New Roman"/>
        <w:sz w:val="14"/>
        <w:szCs w:val="14"/>
      </w:rPr>
      <w:t>6</w:t>
    </w:r>
  </w:p>
</w:ftr>
</file>

<file path=word/footer7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814BC72">
    <w:pPr>
      <w:spacing w:line="169" w:lineRule="auto"/>
      <w:ind w:left="4179"/>
      <w:rPr>
        <w:rFonts w:ascii="Times New Roman" w:hAnsi="Times New Roman" w:eastAsia="Times New Roman" w:cs="Times New Roman"/>
        <w:sz w:val="13"/>
        <w:szCs w:val="13"/>
      </w:rPr>
    </w:pPr>
    <w:r>
      <w:rPr>
        <w:rFonts w:ascii="Times New Roman" w:hAnsi="Times New Roman" w:eastAsia="Times New Roman" w:cs="Times New Roman"/>
        <w:sz w:val="13"/>
        <w:szCs w:val="13"/>
      </w:rPr>
      <w:t>7</w:t>
    </w:r>
  </w:p>
</w:ftr>
</file>

<file path=word/footer8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819062F">
    <w:pPr>
      <w:spacing w:line="173" w:lineRule="auto"/>
      <w:ind w:left="4160"/>
      <w:rPr>
        <w:rFonts w:ascii="Times New Roman" w:hAnsi="Times New Roman" w:eastAsia="Times New Roman" w:cs="Times New Roman"/>
        <w:sz w:val="14"/>
        <w:szCs w:val="14"/>
      </w:rPr>
    </w:pPr>
    <w:r>
      <w:rPr>
        <w:rFonts w:ascii="Times New Roman" w:hAnsi="Times New Roman" w:eastAsia="Times New Roman" w:cs="Times New Roman"/>
        <w:sz w:val="14"/>
        <w:szCs w:val="14"/>
      </w:rPr>
      <w:t>8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doNotDisplayPageBoundaries w:val="1"/>
  <w:displayBackgroundShape w:val="1"/>
  <w:documentProtection w:enforcement="0"/>
  <w:characterSpacingControl w:val="doNotCompress"/>
  <w:footnotePr>
    <w:footnote w:id="0"/>
    <w:footnote w:id="1"/>
  </w:footnotePr>
  <w:endnotePr>
    <w:endnote w:id="0"/>
    <w:endnote w:id="1"/>
  </w:endnotePr>
  <w:compat>
    <w:spaceForUL/>
    <w:ulTrailSpace/>
    <w:useFELayout/>
    <w:compatSetting w:name="compatibilityMode" w:uri="http://schemas.microsoft.com/office/word" w:val="14"/>
  </w:compat>
  <w:rsids>
    <w:rsidRoot w:val="00000000"/>
    <w:rsid w:val="1A3B046A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Arial" w:hAnsi="Arial" w:eastAsia="Arial" w:cs="Arial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semiHidden/>
    <w:qFormat/>
    <w:uiPriority w:val="0"/>
    <w:rPr>
      <w:rFonts w:ascii="仿宋" w:hAnsi="仿宋" w:eastAsia="仿宋" w:cs="仿宋"/>
      <w:sz w:val="30"/>
      <w:szCs w:val="30"/>
      <w:lang w:val="en-US" w:eastAsia="en-US" w:bidi="ar-SA"/>
    </w:rPr>
  </w:style>
  <w:style w:type="table" w:customStyle="1" w:styleId="5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5.xml"/><Relationship Id="rId8" Type="http://schemas.openxmlformats.org/officeDocument/2006/relationships/footer" Target="footer4.xml"/><Relationship Id="rId7" Type="http://schemas.openxmlformats.org/officeDocument/2006/relationships/footer" Target="footer3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4" Type="http://schemas.openxmlformats.org/officeDocument/2006/relationships/fontTable" Target="fontTable.xml"/><Relationship Id="rId13" Type="http://schemas.openxmlformats.org/officeDocument/2006/relationships/theme" Target="theme/theme1.xml"/><Relationship Id="rId12" Type="http://schemas.openxmlformats.org/officeDocument/2006/relationships/footer" Target="footer8.xml"/><Relationship Id="rId11" Type="http://schemas.openxmlformats.org/officeDocument/2006/relationships/footer" Target="footer7.xml"/><Relationship Id="rId10" Type="http://schemas.openxmlformats.org/officeDocument/2006/relationships/footer" Target="footer6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9</Pages>
  <Words>3941</Words>
  <Characters>4105</Characters>
  <TotalTime>0</TotalTime>
  <ScaleCrop>false</ScaleCrop>
  <LinksUpToDate>false</LinksUpToDate>
  <CharactersWithSpaces>4297</CharactersWithSpaces>
  <Application>WPS Office_12.1.0.23125_F1E327BC-269C-435d-A152-05C5408002CA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2025-10-14T16:33:00Z</dcterms:created>
  <dc:creator>Administrator</dc:creator>
  <cp:lastModifiedBy>Administrator</cp:lastModifiedBy>
  <dcterms:modified xsi:type="dcterms:W3CDTF">2025-10-14T08:57:16Z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wqlLaW5nc29mdCBQREYgdG8gV1BTIDExMEI</vt:lpwstr>
  </property>
  <property fmtid="{D5CDD505-2E9C-101B-9397-08002B2CF9AE}" pid="3" name="Created">
    <vt:filetime>2025-10-14T16:33:39Z</vt:filetime>
  </property>
  <property fmtid="{D5CDD505-2E9C-101B-9397-08002B2CF9AE}" pid="4" name="UsrData">
    <vt:lpwstr>68ee0ae110e070001f6aeeafwl</vt:lpwstr>
  </property>
  <property fmtid="{D5CDD505-2E9C-101B-9397-08002B2CF9AE}" pid="5" name="KSOTemplateDocerSaveRecord">
    <vt:lpwstr>eyJoZGlkIjoiOTJkZjZlMTc1ZmNiZWEzNWMwMjZkN2RlMzY4MGIyNTUiLCJ1c2VySWQiOiI1MTc3NTAwNjMifQ==</vt:lpwstr>
  </property>
  <property fmtid="{D5CDD505-2E9C-101B-9397-08002B2CF9AE}" pid="6" name="KSOProductBuildVer">
    <vt:lpwstr>2052-12.1.0.23125</vt:lpwstr>
  </property>
  <property fmtid="{D5CDD505-2E9C-101B-9397-08002B2CF9AE}" pid="7" name="ICV">
    <vt:lpwstr>D2898F95266E41D6AB5B063AF3D3558B_12</vt:lpwstr>
  </property>
</Properties>
</file>