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1"/>
        <w:tblOverlap w:val="never"/>
        <w:tblW w:w="15726" w:type="dxa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80"/>
        <w:gridCol w:w="1134"/>
        <w:gridCol w:w="2268"/>
        <w:gridCol w:w="567"/>
        <w:gridCol w:w="968"/>
        <w:gridCol w:w="696"/>
        <w:gridCol w:w="1062"/>
        <w:gridCol w:w="2294"/>
        <w:gridCol w:w="613"/>
        <w:gridCol w:w="907"/>
        <w:gridCol w:w="737"/>
      </w:tblGrid>
      <w:tr w14:paraId="71566A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480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7E79F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ascii="宋体" w:hAnsi="宋体" w:cs="Arial Unicode MS"/>
                <w:b/>
                <w:color w:val="000000"/>
                <w:sz w:val="72"/>
                <w:szCs w:val="7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259080</wp:posOffset>
                      </wp:positionV>
                      <wp:extent cx="735330" cy="693420"/>
                      <wp:effectExtent l="0" t="0" r="0" b="0"/>
                      <wp:wrapNone/>
                      <wp:docPr id="1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5330" cy="693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ADB93F1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before="78" w:beforeLines="25" w:line="260" w:lineRule="exact"/>
                                    <w:rPr>
                                      <w:rFonts w:eastAsia="黑体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内部资料</w:t>
                                  </w:r>
                                </w:p>
                                <w:p w14:paraId="5AA34278">
                                  <w:pPr>
                                    <w:pBdr>
                                      <w:top w:val="thinThickMediumGap" w:color="auto" w:sz="12" w:space="1"/>
                                      <w:left w:val="thinThickMediumGap" w:color="auto" w:sz="12" w:space="4"/>
                                      <w:bottom w:val="thickThinMediumGap" w:color="auto" w:sz="12" w:space="1"/>
                                      <w:right w:val="thickThinMediumGap" w:color="auto" w:sz="12" w:space="4"/>
                                    </w:pBdr>
                                    <w:spacing w:line="260" w:lineRule="exact"/>
                                    <w:rPr>
                                      <w:w w:val="66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eastAsia="黑体"/>
                                      <w:szCs w:val="21"/>
                                    </w:rPr>
                                    <w:t>注意保存</w:t>
                                  </w:r>
                                </w:p>
                                <w:p w14:paraId="269F1B44"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6" o:spt="202" type="#_x0000_t202" style="position:absolute;left:0pt;margin-left:11.6pt;margin-top:20.4pt;height:54.6pt;width:57.9pt;z-index:251659264;mso-width-relative:page;mso-height-relative:page;" filled="f" stroked="f" coordsize="21600,21600" o:gfxdata="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CBG1pPWAAAACQEAAA8AAAAAAAAAAQAgAAAAIgAAAGRycy9kb3ducmV2LnhtbFBLAQIUABQAAAAI&#10;AIdO4kDELE0XtgEAAFsDAAAOAAAAAAAAAAEAIAAAACUBAABkcnMvZTJvRG9jLnhtbFBLBQYAAAAA&#10;BgAGAFkBAABN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 w14:paraId="1ADB93F1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before="78" w:beforeLines="25" w:line="260" w:lineRule="exact"/>
                              <w:rPr>
                                <w:rFonts w:eastAsia="黑体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内部资料</w:t>
                            </w:r>
                          </w:p>
                          <w:p w14:paraId="5AA34278">
                            <w:pPr>
                              <w:pBdr>
                                <w:top w:val="thinThickMediumGap" w:color="auto" w:sz="12" w:space="1"/>
                                <w:left w:val="thinThickMediumGap" w:color="auto" w:sz="12" w:space="4"/>
                                <w:bottom w:val="thickThinMediumGap" w:color="auto" w:sz="12" w:space="1"/>
                                <w:right w:val="thickThinMediumGap" w:color="auto" w:sz="12" w:space="4"/>
                              </w:pBdr>
                              <w:spacing w:line="260" w:lineRule="exact"/>
                              <w:rPr>
                                <w:w w:val="66"/>
                                <w:szCs w:val="21"/>
                              </w:rPr>
                            </w:pPr>
                            <w:r>
                              <w:rPr>
                                <w:rFonts w:hint="eastAsia" w:eastAsia="黑体"/>
                                <w:szCs w:val="21"/>
                              </w:rPr>
                              <w:t>注意保存</w:t>
                            </w:r>
                          </w:p>
                          <w:p w14:paraId="269F1B44"/>
                        </w:txbxContent>
                      </v:textbox>
                    </v:shape>
                  </w:pict>
                </mc:Fallback>
              </mc:AlternateContent>
            </w:r>
          </w:p>
          <w:p w14:paraId="63C18C97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72"/>
                <w:szCs w:val="72"/>
              </w:rPr>
            </w:pPr>
          </w:p>
          <w:p w14:paraId="622E0C07">
            <w:pPr>
              <w:jc w:val="center"/>
              <w:rPr>
                <w:rFonts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</w:pPr>
            <w:r>
              <w:rPr>
                <w:rFonts w:hint="eastAsia" w:ascii="华文行楷" w:hAnsi="宋体" w:eastAsia="华文行楷" w:cs="Arial Unicode MS"/>
                <w:b/>
                <w:color w:val="000000"/>
                <w:w w:val="80"/>
                <w:sz w:val="72"/>
                <w:szCs w:val="72"/>
              </w:rPr>
              <w:t>吴中统计月报</w:t>
            </w:r>
          </w:p>
          <w:p w14:paraId="188865AA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（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  <w:lang w:eastAsia="zh-CN"/>
              </w:rPr>
              <w:t>简</w:t>
            </w:r>
            <w:r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  <w:t>报）</w:t>
            </w:r>
          </w:p>
          <w:p w14:paraId="66966E58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5BA51FED">
            <w:pPr>
              <w:pStyle w:val="8"/>
              <w:widowControl w:val="0"/>
              <w:pBdr>
                <w:bottom w:val="none" w:color="auto" w:sz="0" w:space="0"/>
              </w:pBdr>
              <w:spacing w:before="0" w:beforeAutospacing="0" w:after="0" w:afterAutospacing="0"/>
              <w:textAlignment w:val="auto"/>
              <w:rPr>
                <w:rFonts w:hint="default" w:ascii="华文行楷" w:hAnsi="宋体" w:eastAsia="华文行楷"/>
                <w:color w:val="000000"/>
                <w:w w:val="80"/>
                <w:sz w:val="36"/>
                <w:szCs w:val="36"/>
              </w:rPr>
            </w:pPr>
            <w:r>
              <w:rPr>
                <w:rFonts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20</w:t>
            </w:r>
            <w:r>
              <w:rPr>
                <w:rFonts w:hint="default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2</w:t>
            </w:r>
            <w:r>
              <w:rPr>
                <w:rFonts w:hint="eastAsia" w:ascii="Times New Roman" w:hAnsi="Times New Roman" w:eastAsia="华文行楷" w:cs="Times New Roman"/>
                <w:bCs w:val="0"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5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年</w:t>
            </w:r>
            <w:r>
              <w:rPr>
                <w:rFonts w:hint="eastAsia" w:ascii="Times New Roman" w:hAnsi="Times New Roman" w:eastAsia="华文行楷" w:cs="Times New Roman"/>
                <w:bCs/>
                <w:color w:val="000000"/>
                <w:w w:val="120"/>
                <w:kern w:val="2"/>
                <w:sz w:val="36"/>
                <w:szCs w:val="36"/>
                <w:lang w:val="en-US" w:eastAsia="zh-CN"/>
              </w:rPr>
              <w:t>03</w:t>
            </w:r>
            <w:r>
              <w:rPr>
                <w:rFonts w:ascii="华文中宋" w:hAnsi="华文中宋" w:eastAsia="华文中宋" w:cs="Times New Roman"/>
                <w:bCs w:val="0"/>
                <w:color w:val="000000"/>
                <w:w w:val="120"/>
                <w:kern w:val="2"/>
                <w:sz w:val="36"/>
                <w:szCs w:val="36"/>
              </w:rPr>
              <w:t>月</w:t>
            </w:r>
          </w:p>
          <w:p w14:paraId="624FD84F">
            <w:pPr>
              <w:jc w:val="center"/>
              <w:rPr>
                <w:rFonts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6ED85C89">
            <w:pPr>
              <w:jc w:val="center"/>
              <w:rPr>
                <w:rFonts w:hint="eastAsia" w:ascii="华文行楷" w:hAnsi="宋体" w:eastAsia="华文行楷" w:cs="Arial Unicode MS"/>
                <w:color w:val="000000"/>
                <w:w w:val="80"/>
                <w:sz w:val="52"/>
                <w:szCs w:val="52"/>
              </w:rPr>
            </w:pPr>
          </w:p>
          <w:p w14:paraId="1196AB1C">
            <w:pPr>
              <w:ind w:left="210" w:leftChars="100" w:right="210" w:rightChars="100" w:firstLine="277" w:firstLineChars="97"/>
              <w:jc w:val="distribute"/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</w:p>
          <w:p w14:paraId="7F35E5EE">
            <w:pPr>
              <w:ind w:left="210" w:leftChars="100" w:right="210" w:rightChars="100" w:firstLine="280" w:firstLineChars="98"/>
              <w:jc w:val="distribute"/>
              <w:rPr>
                <w:rFonts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spacing w:val="-2"/>
                <w:w w:val="80"/>
                <w:sz w:val="36"/>
                <w:szCs w:val="32"/>
              </w:rPr>
              <w:t>苏州市吴中区统计局</w:t>
            </w:r>
          </w:p>
          <w:p w14:paraId="264AA9D3">
            <w:pPr>
              <w:spacing w:line="400" w:lineRule="exact"/>
              <w:rPr>
                <w:rFonts w:ascii="宋体" w:hAnsi="宋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1134" w:type="dxa"/>
            <w:vMerge w:val="restart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F02D935">
            <w:pPr>
              <w:widowControl/>
              <w:jc w:val="left"/>
              <w:rPr>
                <w:rFonts w:ascii="方正粗宋简体" w:hAnsi="宋体" w:eastAsia="方正粗宋简体" w:cs="Arial Unicode MS"/>
                <w:color w:val="000000"/>
                <w:w w:val="80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color="auto" w:sz="8" w:space="0"/>
              <w:left w:val="single" w:color="FFFFFF" w:sz="4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248EF7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5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3D27E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528140CA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68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B5DF515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4D759060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696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FFFFFF" w:sz="4" w:space="0"/>
            </w:tcBorders>
            <w:noWrap w:val="0"/>
            <w:vAlign w:val="center"/>
          </w:tcPr>
          <w:p w14:paraId="2B86EC8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同比</w:t>
            </w:r>
          </w:p>
          <w:p w14:paraId="1E75252F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094CD32">
            <w:pPr>
              <w:widowControl/>
              <w:jc w:val="left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  <w:p w14:paraId="344A7636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94" w:type="dxa"/>
            <w:tcBorders>
              <w:top w:val="single" w:color="auto" w:sz="8" w:space="0"/>
              <w:left w:val="single" w:color="FFFFFF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BC575C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613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3DFE940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计量</w:t>
            </w:r>
          </w:p>
          <w:p w14:paraId="7AFB43AC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单位</w:t>
            </w:r>
          </w:p>
        </w:tc>
        <w:tc>
          <w:tcPr>
            <w:tcW w:w="90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6A480A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本月止</w:t>
            </w:r>
          </w:p>
          <w:p w14:paraId="0A39BC64">
            <w:pPr>
              <w:spacing w:line="240" w:lineRule="exact"/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累　计</w:t>
            </w:r>
          </w:p>
        </w:tc>
        <w:tc>
          <w:tcPr>
            <w:tcW w:w="737" w:type="dxa"/>
            <w:tcBorders>
              <w:top w:val="single" w:color="auto" w:sz="8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E98B473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同</w:t>
            </w:r>
            <w:r>
              <w:rPr>
                <w:rFonts w:hint="eastAsia" w:ascii="宋体" w:hAnsi="宋体"/>
                <w:b/>
                <w:color w:val="000000"/>
                <w:spacing w:val="-10"/>
                <w:w w:val="80"/>
                <w:sz w:val="24"/>
                <w:szCs w:val="22"/>
              </w:rPr>
              <w:t>比</w:t>
            </w:r>
          </w:p>
          <w:p w14:paraId="5854C964">
            <w:pPr>
              <w:spacing w:line="240" w:lineRule="exact"/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±％</w:t>
            </w:r>
          </w:p>
        </w:tc>
      </w:tr>
      <w:tr w14:paraId="7EEF39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12C869B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ED9443F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single" w:color="auto" w:sz="2" w:space="0"/>
              <w:left w:val="single" w:color="FFFFFF" w:sz="4" w:space="0"/>
              <w:bottom w:val="nil"/>
            </w:tcBorders>
            <w:noWrap w:val="0"/>
            <w:vAlign w:val="center"/>
          </w:tcPr>
          <w:p w14:paraId="6BA768AF">
            <w:pPr>
              <w:numPr>
                <w:ilvl w:val="0"/>
                <w:numId w:val="1"/>
              </w:numPr>
              <w:jc w:val="left"/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地区生产总值</w:t>
            </w:r>
          </w:p>
        </w:tc>
        <w:tc>
          <w:tcPr>
            <w:tcW w:w="567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26A01B49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亿元</w:t>
            </w:r>
          </w:p>
        </w:tc>
        <w:tc>
          <w:tcPr>
            <w:tcW w:w="968" w:type="dxa"/>
            <w:tcBorders>
              <w:top w:val="single" w:color="auto" w:sz="2" w:space="0"/>
              <w:bottom w:val="nil"/>
            </w:tcBorders>
            <w:noWrap w:val="0"/>
            <w:vAlign w:val="center"/>
          </w:tcPr>
          <w:p w14:paraId="0785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696" w:type="dxa"/>
            <w:tcBorders>
              <w:top w:val="single" w:color="auto" w:sz="2" w:space="0"/>
              <w:bottom w:val="nil"/>
              <w:right w:val="single" w:color="FFFFFF" w:sz="4" w:space="0"/>
            </w:tcBorders>
            <w:noWrap w:val="0"/>
            <w:vAlign w:val="center"/>
          </w:tcPr>
          <w:p w14:paraId="7DDB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9008D5B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FFFFFF" w:sz="4" w:space="0"/>
            </w:tcBorders>
            <w:noWrap w:val="0"/>
            <w:vAlign w:val="center"/>
          </w:tcPr>
          <w:p w14:paraId="121F7994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＃第二产业投资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613" w:type="dxa"/>
            <w:tcBorders>
              <w:top w:val="single" w:color="auto" w:sz="4" w:space="0"/>
            </w:tcBorders>
            <w:noWrap w:val="0"/>
            <w:vAlign w:val="center"/>
          </w:tcPr>
          <w:p w14:paraId="74573D6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A11B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355395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DE8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21.3</w:t>
            </w:r>
          </w:p>
        </w:tc>
      </w:tr>
      <w:tr w14:paraId="70EB32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43D951A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nil"/>
            </w:tcBorders>
            <w:noWrap w:val="0"/>
            <w:vAlign w:val="top"/>
          </w:tcPr>
          <w:p w14:paraId="06EDC7A0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54C805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</w:rPr>
              <w:t>金融机构存款余额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CFDC493">
            <w:pPr>
              <w:jc w:val="center"/>
              <w:rPr>
                <w:rFonts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</w:rPr>
              <w:t>万元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554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47984069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1632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</w:t>
            </w:r>
          </w:p>
        </w:tc>
        <w:tc>
          <w:tcPr>
            <w:tcW w:w="1062" w:type="dxa"/>
            <w:tcBorders>
              <w:top w:val="single" w:color="FFFFFF" w:sz="4" w:space="0"/>
              <w:left w:val="nil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5DEBDA8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5D27D796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＃工业性投资</w:t>
            </w:r>
          </w:p>
        </w:tc>
        <w:tc>
          <w:tcPr>
            <w:tcW w:w="613" w:type="dxa"/>
            <w:noWrap w:val="0"/>
            <w:vAlign w:val="center"/>
          </w:tcPr>
          <w:p w14:paraId="12C1EF5C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1B8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355395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0DA9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21.3</w:t>
            </w:r>
          </w:p>
        </w:tc>
      </w:tr>
      <w:tr w14:paraId="0FDBE9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F3CD734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C14EC16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EDC320A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城乡居民储蓄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CE7706F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51A8B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22916036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30DC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7B5BFB0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34F6C36">
            <w:pPr>
              <w:ind w:firstLine="579" w:firstLineChars="300"/>
              <w:rPr>
                <w:rFonts w:hint="eastAsia"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工业技术改造投资</w:t>
            </w:r>
          </w:p>
        </w:tc>
        <w:tc>
          <w:tcPr>
            <w:tcW w:w="613" w:type="dxa"/>
            <w:noWrap w:val="0"/>
            <w:vAlign w:val="center"/>
          </w:tcPr>
          <w:p w14:paraId="78237D05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D23F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236046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F37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</w:t>
            </w:r>
          </w:p>
        </w:tc>
      </w:tr>
      <w:tr w14:paraId="178CDB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C754316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7B54E5F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CFCB249">
            <w:pPr>
              <w:ind w:firstLine="386" w:firstLineChars="2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金融机构贷款余额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4E85BFF2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2761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51962569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4CFE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3F2C5AE">
            <w:pPr>
              <w:ind w:right="105" w:rightChars="50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7FB4821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Arial Unicode MS"/>
                <w:b/>
                <w:color w:val="000000"/>
                <w:w w:val="80"/>
                <w:sz w:val="24"/>
                <w:szCs w:val="22"/>
                <w:lang w:val="en-US" w:eastAsia="zh-CN"/>
              </w:rPr>
              <w:t>＃</w:t>
            </w:r>
            <w:r>
              <w:rPr>
                <w:rFonts w:hint="eastAsia" w:ascii="宋体" w:hAnsi="宋体" w:eastAsia="宋体" w:cs="Arial Unicode MS"/>
                <w:b/>
                <w:color w:val="000000"/>
                <w:spacing w:val="-6"/>
                <w:w w:val="80"/>
                <w:sz w:val="24"/>
                <w:szCs w:val="22"/>
                <w:lang w:val="en-US" w:eastAsia="zh-CN"/>
              </w:rPr>
              <w:t>高技术制造业投资</w:t>
            </w:r>
          </w:p>
        </w:tc>
        <w:tc>
          <w:tcPr>
            <w:tcW w:w="613" w:type="dxa"/>
            <w:noWrap w:val="0"/>
            <w:vAlign w:val="center"/>
          </w:tcPr>
          <w:p w14:paraId="34E80FEF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8D1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185948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680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22.2</w:t>
            </w:r>
          </w:p>
        </w:tc>
      </w:tr>
      <w:tr w14:paraId="2AAE4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78474F0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DD67247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7F48894">
            <w:pPr>
              <w:numPr>
                <w:ilvl w:val="0"/>
                <w:numId w:val="1"/>
              </w:numPr>
              <w:ind w:left="360" w:leftChars="0" w:hanging="360" w:firstLineChars="0"/>
              <w:rPr>
                <w:rFonts w:hint="default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w w:val="80"/>
                <w:sz w:val="24"/>
                <w:szCs w:val="22"/>
              </w:rPr>
              <w:t>规模以上工业总产值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3F48F7D">
            <w:pPr>
              <w:jc w:val="center"/>
              <w:rPr>
                <w:rFonts w:hint="eastAsia" w:ascii="宋体" w:hAnsi="宋体" w:eastAsia="宋体"/>
                <w:b/>
                <w:color w:val="000000"/>
                <w:w w:val="80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6F3D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6238450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31049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8.9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B592A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6EC71E96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第三产业投资</w:t>
            </w:r>
          </w:p>
        </w:tc>
        <w:tc>
          <w:tcPr>
            <w:tcW w:w="613" w:type="dxa"/>
            <w:noWrap w:val="0"/>
            <w:vAlign w:val="center"/>
          </w:tcPr>
          <w:p w14:paraId="5C6C8F19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2CEB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837055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401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-13.4</w:t>
            </w:r>
          </w:p>
        </w:tc>
      </w:tr>
      <w:tr w14:paraId="3B275F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A977F36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369ADB8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B3BAFDD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国有控股企业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C896561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47EC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157495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FCD7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4AB9FD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410E53B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＃房地产开发投资</w:t>
            </w:r>
          </w:p>
        </w:tc>
        <w:tc>
          <w:tcPr>
            <w:tcW w:w="613" w:type="dxa"/>
            <w:noWrap w:val="0"/>
            <w:vAlign w:val="center"/>
          </w:tcPr>
          <w:p w14:paraId="640BB5F7">
            <w:pPr>
              <w:jc w:val="center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4E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590042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14B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-26.1</w:t>
            </w:r>
          </w:p>
        </w:tc>
      </w:tr>
      <w:tr w14:paraId="25171B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498443BA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56BA2AC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131822B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外商及港澳台企业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7053EA76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05F84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1732233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24C00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1F3E7428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FB3558A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商品房销售套数</w:t>
            </w:r>
          </w:p>
        </w:tc>
        <w:tc>
          <w:tcPr>
            <w:tcW w:w="613" w:type="dxa"/>
            <w:noWrap w:val="0"/>
            <w:vAlign w:val="center"/>
          </w:tcPr>
          <w:p w14:paraId="193B9C83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套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2C4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998D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</w:t>
            </w:r>
          </w:p>
        </w:tc>
      </w:tr>
      <w:tr w14:paraId="058C62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2C751924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ED3F10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903D53B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  民营企业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8C9A248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4407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4360967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055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11.2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611E8A22">
            <w:pPr>
              <w:ind w:right="158" w:rightChars="75"/>
              <w:jc w:val="right"/>
              <w:rPr>
                <w:rFonts w:ascii="宋体" w:hAnsi="宋体"/>
                <w:b/>
                <w:color w:val="00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13D373C1">
            <w:pPr>
              <w:ind w:firstLine="193" w:firstLineChars="100"/>
              <w:rPr>
                <w:rFonts w:hint="default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4"/>
              </w:rPr>
              <w:t>商品房销售面积</w:t>
            </w:r>
          </w:p>
        </w:tc>
        <w:tc>
          <w:tcPr>
            <w:tcW w:w="613" w:type="dxa"/>
            <w:noWrap w:val="0"/>
            <w:vAlign w:val="center"/>
          </w:tcPr>
          <w:p w14:paraId="42FD003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万米</w:t>
            </w:r>
            <w:r>
              <w:rPr>
                <w:rFonts w:hint="eastAsia" w:ascii="宋体" w:hAnsi="宋体"/>
                <w:b/>
                <w:color w:val="000000"/>
                <w:w w:val="80"/>
                <w:sz w:val="32"/>
                <w:szCs w:val="32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199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37E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12.1</w:t>
            </w:r>
          </w:p>
        </w:tc>
      </w:tr>
      <w:tr w14:paraId="2B3DA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854BBD3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D18E254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D8F51EF">
            <w:pPr>
              <w:keepNext w:val="0"/>
              <w:keepLines w:val="0"/>
              <w:widowControl/>
              <w:suppressLineNumbers w:val="0"/>
              <w:ind w:firstLine="772" w:firstLineChars="400"/>
              <w:jc w:val="left"/>
              <w:textAlignment w:val="bottom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>＃私营企业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453C46C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F615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3334393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5DAC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59D203B0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5E490283">
            <w:pPr>
              <w:ind w:firstLine="193" w:firstLineChars="100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Arial Unicode MS"/>
                <w:b/>
                <w:color w:val="000000"/>
                <w:w w:val="80"/>
                <w:sz w:val="24"/>
                <w:szCs w:val="22"/>
              </w:rPr>
              <w:t>商品房销售额</w:t>
            </w:r>
          </w:p>
        </w:tc>
        <w:tc>
          <w:tcPr>
            <w:tcW w:w="613" w:type="dxa"/>
            <w:noWrap w:val="0"/>
            <w:vAlign w:val="center"/>
          </w:tcPr>
          <w:p w14:paraId="4EC3DE50">
            <w:pPr>
              <w:spacing w:line="360" w:lineRule="exact"/>
              <w:jc w:val="center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万元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3A0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576221.3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B74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</w:t>
            </w:r>
          </w:p>
        </w:tc>
      </w:tr>
      <w:tr w14:paraId="23F123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5592662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95AD09C">
            <w:pPr>
              <w:ind w:firstLine="772" w:firstLineChars="4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0AC551C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</w:rPr>
              <w:t>规上工业销售产值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12634AC9">
            <w:pPr>
              <w:jc w:val="center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2B2BF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6421113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CBD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7D761EDC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38914A59"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default"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>社会消费品零售总额</w:t>
            </w:r>
          </w:p>
        </w:tc>
        <w:tc>
          <w:tcPr>
            <w:tcW w:w="613" w:type="dxa"/>
            <w:noWrap w:val="0"/>
            <w:vAlign w:val="center"/>
          </w:tcPr>
          <w:p w14:paraId="63910568">
            <w:pPr>
              <w:jc w:val="center"/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万元</w:t>
            </w:r>
          </w:p>
        </w:tc>
        <w:tc>
          <w:tcPr>
            <w:tcW w:w="907" w:type="dxa"/>
            <w:noWrap w:val="0"/>
            <w:vAlign w:val="center"/>
          </w:tcPr>
          <w:p w14:paraId="7DB7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2516740</w:t>
            </w:r>
          </w:p>
        </w:tc>
        <w:tc>
          <w:tcPr>
            <w:tcW w:w="737" w:type="dxa"/>
            <w:noWrap w:val="0"/>
            <w:vAlign w:val="center"/>
          </w:tcPr>
          <w:p w14:paraId="12AF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 w14:paraId="7B65B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C3F6700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0C92295">
            <w:pPr>
              <w:ind w:firstLine="579" w:firstLineChars="3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025F40B1">
            <w:pPr>
              <w:numPr>
                <w:ilvl w:val="0"/>
                <w:numId w:val="0"/>
              </w:num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lang w:val="en-US" w:eastAsia="zh-CN"/>
              </w:rPr>
              <w:t>4.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固定资产投资完成额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57BA86EC">
            <w:pPr>
              <w:jc w:val="center"/>
              <w:rPr>
                <w:rFonts w:ascii="宋体" w:hAnsi="宋体" w:cs="Arial Unicode MS"/>
                <w:b/>
                <w:color w:val="000000"/>
                <w:w w:val="80"/>
                <w:sz w:val="24"/>
                <w:szCs w:val="22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</w:rPr>
              <w:t>万元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35618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1192450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73D0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-5.4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256F4AC2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423C17C">
            <w:pPr>
              <w:numPr>
                <w:ilvl w:val="0"/>
                <w:numId w:val="2"/>
              </w:numPr>
              <w:spacing w:line="240" w:lineRule="exact"/>
              <w:ind w:left="0" w:leftChars="0" w:firstLine="0" w:firstLineChars="0"/>
              <w:rPr>
                <w:rFonts w:ascii="宋体" w:hAnsi="宋体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Times New Roman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实际利用外资金额 </w:t>
            </w: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highlight w:val="none"/>
              </w:rPr>
              <w:t xml:space="preserve">                 </w:t>
            </w:r>
          </w:p>
        </w:tc>
        <w:tc>
          <w:tcPr>
            <w:tcW w:w="613" w:type="dxa"/>
            <w:noWrap w:val="0"/>
            <w:vAlign w:val="center"/>
          </w:tcPr>
          <w:p w14:paraId="1DB92576"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黑体" w:hAnsi="宋体" w:eastAsia="黑体" w:cs="Arial Unicode MS"/>
                <w:b/>
                <w:bCs/>
                <w:color w:val="000000"/>
                <w:w w:val="80"/>
                <w:sz w:val="24"/>
                <w:szCs w:val="24"/>
                <w:highlight w:val="none"/>
                <w:lang w:val="en-US" w:eastAsia="zh-CN"/>
              </w:rPr>
              <w:t>亿美元</w:t>
            </w:r>
          </w:p>
        </w:tc>
        <w:tc>
          <w:tcPr>
            <w:tcW w:w="907" w:type="dxa"/>
            <w:noWrap w:val="0"/>
            <w:vAlign w:val="center"/>
          </w:tcPr>
          <w:p w14:paraId="11753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1.70</w:t>
            </w:r>
          </w:p>
        </w:tc>
        <w:tc>
          <w:tcPr>
            <w:tcW w:w="737" w:type="dxa"/>
            <w:noWrap w:val="0"/>
            <w:vAlign w:val="center"/>
          </w:tcPr>
          <w:p w14:paraId="19573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</w:t>
            </w:r>
          </w:p>
        </w:tc>
      </w:tr>
      <w:tr w14:paraId="527AD4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6EF75642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1873EE6">
            <w:pPr>
              <w:ind w:firstLine="193" w:firstLineChars="1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38198351">
            <w:pPr>
              <w:ind w:firstLine="193" w:firstLineChars="100"/>
              <w:rPr>
                <w:rFonts w:hint="eastAsia" w:ascii="宋体" w:hAnsi="宋体" w:cs="Arial Unicode MS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产业项目投资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24176D40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4E554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402330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0D9E4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EB8FA31">
            <w:pPr>
              <w:ind w:right="158" w:rightChars="75"/>
              <w:jc w:val="right"/>
              <w:rPr>
                <w:rFonts w:ascii="宋体" w:hAnsi="宋体"/>
                <w:b/>
                <w:color w:val="FF0000"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0065B805">
            <w:pPr>
              <w:numPr>
                <w:ilvl w:val="0"/>
                <w:numId w:val="2"/>
              </w:numPr>
              <w:spacing w:line="240" w:lineRule="exact"/>
              <w:ind w:left="0" w:leftChars="0" w:right="105" w:rightChars="50" w:firstLine="0" w:firstLineChars="0"/>
              <w:rPr>
                <w:rFonts w:ascii="黑体" w:hAnsi="宋体" w:eastAsia="黑体"/>
                <w:b/>
                <w:bCs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全社会用电量</w:t>
            </w:r>
          </w:p>
        </w:tc>
        <w:tc>
          <w:tcPr>
            <w:tcW w:w="613" w:type="dxa"/>
            <w:noWrap w:val="0"/>
            <w:vAlign w:val="center"/>
          </w:tcPr>
          <w:p w14:paraId="66D27812">
            <w:pPr>
              <w:spacing w:line="240" w:lineRule="exact"/>
              <w:ind w:right="-105" w:rightChars="-50"/>
              <w:jc w:val="both"/>
              <w:rPr>
                <w:rFonts w:ascii="黑体" w:hAnsi="宋体" w:eastAsia="黑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24227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270046</w:t>
            </w:r>
          </w:p>
        </w:tc>
        <w:tc>
          <w:tcPr>
            <w:tcW w:w="737" w:type="dxa"/>
            <w:noWrap w:val="0"/>
            <w:vAlign w:val="center"/>
          </w:tcPr>
          <w:p w14:paraId="32CE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</w:tr>
      <w:tr w14:paraId="6713D2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32DC815D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020B04F3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1F55BC33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</w:t>
            </w: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亿元以上项目 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352B8989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1EB90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570943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6A3AE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30.8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0E029B7F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  <w:highlight w:val="none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7C1A7D4E">
            <w:pPr>
              <w:ind w:firstLine="193" w:firstLineChars="1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＃第二产业</w:t>
            </w:r>
          </w:p>
        </w:tc>
        <w:tc>
          <w:tcPr>
            <w:tcW w:w="613" w:type="dxa"/>
            <w:noWrap w:val="0"/>
            <w:vAlign w:val="center"/>
          </w:tcPr>
          <w:p w14:paraId="79ABFD3A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2A2B2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130419</w:t>
            </w:r>
          </w:p>
        </w:tc>
        <w:tc>
          <w:tcPr>
            <w:tcW w:w="737" w:type="dxa"/>
            <w:noWrap w:val="0"/>
            <w:vAlign w:val="center"/>
          </w:tcPr>
          <w:p w14:paraId="4267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</w:p>
        </w:tc>
      </w:tr>
      <w:tr w14:paraId="497D27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3F46F6C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77FA41DD">
            <w:pP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nil"/>
            </w:tcBorders>
            <w:noWrap w:val="0"/>
            <w:vAlign w:val="center"/>
          </w:tcPr>
          <w:p w14:paraId="75F46B0A">
            <w:pPr>
              <w:ind w:firstLine="386" w:firstLineChars="2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本年新开工项目 </w:t>
            </w:r>
          </w:p>
        </w:tc>
        <w:tc>
          <w:tcPr>
            <w:tcW w:w="567" w:type="dxa"/>
            <w:tcBorders>
              <w:top w:val="nil"/>
              <w:bottom w:val="nil"/>
            </w:tcBorders>
            <w:noWrap w:val="0"/>
            <w:vAlign w:val="center"/>
          </w:tcPr>
          <w:p w14:paraId="01441B72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nil"/>
            </w:tcBorders>
            <w:noWrap w:val="0"/>
            <w:vAlign w:val="center"/>
          </w:tcPr>
          <w:p w14:paraId="7F3D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42265</w:t>
            </w:r>
          </w:p>
        </w:tc>
        <w:tc>
          <w:tcPr>
            <w:tcW w:w="696" w:type="dxa"/>
            <w:tcBorders>
              <w:top w:val="nil"/>
              <w:bottom w:val="nil"/>
              <w:right w:val="single" w:color="FFFFFF" w:sz="4" w:space="0"/>
            </w:tcBorders>
            <w:noWrap w:val="0"/>
            <w:vAlign w:val="center"/>
          </w:tcPr>
          <w:p w14:paraId="77C71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81.3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615F808A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</w:tcBorders>
            <w:noWrap w:val="0"/>
            <w:vAlign w:val="center"/>
          </w:tcPr>
          <w:p w14:paraId="25E772AB">
            <w:pPr>
              <w:ind w:firstLine="579" w:firstLineChars="3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＃工业用电</w:t>
            </w:r>
          </w:p>
        </w:tc>
        <w:tc>
          <w:tcPr>
            <w:tcW w:w="613" w:type="dxa"/>
            <w:noWrap w:val="0"/>
            <w:vAlign w:val="center"/>
          </w:tcPr>
          <w:p w14:paraId="4EAA7D9F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noWrap w:val="0"/>
            <w:vAlign w:val="center"/>
          </w:tcPr>
          <w:p w14:paraId="7D1A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129153</w:t>
            </w:r>
          </w:p>
        </w:tc>
        <w:tc>
          <w:tcPr>
            <w:tcW w:w="737" w:type="dxa"/>
            <w:noWrap w:val="0"/>
            <w:vAlign w:val="center"/>
          </w:tcPr>
          <w:p w14:paraId="1C217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</w:t>
            </w:r>
          </w:p>
        </w:tc>
      </w:tr>
      <w:tr w14:paraId="08EF84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4480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175E44E4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top"/>
          </w:tcPr>
          <w:p w14:paraId="5D8F521F">
            <w:pPr>
              <w:ind w:firstLine="386" w:firstLineChars="200"/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38A7C43A">
            <w:pPr>
              <w:ind w:firstLine="193" w:firstLineChars="100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  <w:lang w:val="en-US" w:eastAsia="zh-CN"/>
              </w:rPr>
              <w:t xml:space="preserve">  基础设施投资 </w:t>
            </w:r>
          </w:p>
        </w:tc>
        <w:tc>
          <w:tcPr>
            <w:tcW w:w="567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45D8512B">
            <w:pPr>
              <w:jc w:val="center"/>
              <w:rPr>
                <w:rFonts w:hint="eastAsia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</w:t>
            </w:r>
            <w:r>
              <w:rPr>
                <w:rFonts w:ascii="宋体" w:hAnsi="宋体"/>
                <w:b/>
                <w:color w:val="000000"/>
                <w:w w:val="80"/>
                <w:sz w:val="24"/>
                <w:szCs w:val="22"/>
              </w:rPr>
              <w:t>元</w:t>
            </w:r>
          </w:p>
        </w:tc>
        <w:tc>
          <w:tcPr>
            <w:tcW w:w="968" w:type="dxa"/>
            <w:tcBorders>
              <w:top w:val="nil"/>
              <w:bottom w:val="single" w:color="auto" w:sz="4" w:space="0"/>
            </w:tcBorders>
            <w:noWrap w:val="0"/>
            <w:vAlign w:val="center"/>
          </w:tcPr>
          <w:p w14:paraId="4A19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94881</w:t>
            </w:r>
          </w:p>
        </w:tc>
        <w:tc>
          <w:tcPr>
            <w:tcW w:w="696" w:type="dxa"/>
            <w:tcBorders>
              <w:top w:val="nil"/>
              <w:bottom w:val="single" w:color="auto" w:sz="4" w:space="0"/>
              <w:right w:val="single" w:color="FFFFFF" w:sz="4" w:space="0"/>
            </w:tcBorders>
            <w:noWrap w:val="0"/>
            <w:vAlign w:val="center"/>
          </w:tcPr>
          <w:p w14:paraId="73766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</w:t>
            </w:r>
          </w:p>
        </w:tc>
        <w:tc>
          <w:tcPr>
            <w:tcW w:w="1062" w:type="dxa"/>
            <w:tcBorders>
              <w:top w:val="single" w:color="FFFFFF" w:sz="4" w:space="0"/>
              <w:left w:val="single" w:color="FFFFFF" w:sz="4" w:space="0"/>
              <w:bottom w:val="single" w:color="FFFFFF" w:sz="4" w:space="0"/>
              <w:right w:val="single" w:color="FFFFFF" w:sz="4" w:space="0"/>
            </w:tcBorders>
            <w:noWrap w:val="0"/>
            <w:vAlign w:val="center"/>
          </w:tcPr>
          <w:p w14:paraId="3D022512">
            <w:pPr>
              <w:ind w:right="105" w:rightChars="50"/>
              <w:jc w:val="right"/>
              <w:rPr>
                <w:rFonts w:ascii="宋体" w:hAnsi="宋体"/>
                <w:b/>
                <w:w w:val="80"/>
                <w:sz w:val="24"/>
                <w:szCs w:val="24"/>
              </w:rPr>
            </w:pPr>
          </w:p>
        </w:tc>
        <w:tc>
          <w:tcPr>
            <w:tcW w:w="2294" w:type="dxa"/>
            <w:tcBorders>
              <w:left w:val="single" w:color="FFFFFF" w:sz="4" w:space="0"/>
              <w:bottom w:val="single" w:color="auto" w:sz="4" w:space="0"/>
            </w:tcBorders>
            <w:noWrap w:val="0"/>
            <w:vAlign w:val="center"/>
          </w:tcPr>
          <w:p w14:paraId="2E910BED">
            <w:pPr>
              <w:ind w:firstLine="386" w:firstLineChars="200"/>
              <w:rPr>
                <w:rFonts w:hint="default" w:ascii="宋体" w:hAnsi="宋体"/>
                <w:b/>
                <w:color w:val="000000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第三产业</w:t>
            </w:r>
          </w:p>
        </w:tc>
        <w:tc>
          <w:tcPr>
            <w:tcW w:w="613" w:type="dxa"/>
            <w:tcBorders>
              <w:bottom w:val="single" w:color="auto" w:sz="4" w:space="0"/>
            </w:tcBorders>
            <w:noWrap w:val="0"/>
            <w:vAlign w:val="center"/>
          </w:tcPr>
          <w:p w14:paraId="3F537EE6">
            <w:pPr>
              <w:spacing w:line="240" w:lineRule="exact"/>
              <w:jc w:val="center"/>
              <w:rPr>
                <w:rFonts w:hint="eastAsia" w:ascii="宋体" w:hAnsi="宋体"/>
                <w:b/>
                <w:color w:val="000000"/>
                <w:spacing w:val="2"/>
                <w:w w:val="8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color w:val="000000"/>
                <w:w w:val="80"/>
                <w:sz w:val="24"/>
                <w:szCs w:val="22"/>
              </w:rPr>
              <w:t>万瓩时</w:t>
            </w:r>
          </w:p>
        </w:tc>
        <w:tc>
          <w:tcPr>
            <w:tcW w:w="907" w:type="dxa"/>
            <w:tcBorders>
              <w:bottom w:val="single" w:color="auto" w:sz="4" w:space="0"/>
            </w:tcBorders>
            <w:noWrap w:val="0"/>
            <w:vAlign w:val="center"/>
          </w:tcPr>
          <w:p w14:paraId="3BA0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74752</w:t>
            </w:r>
          </w:p>
        </w:tc>
        <w:tc>
          <w:tcPr>
            <w:tcW w:w="737" w:type="dxa"/>
            <w:tcBorders>
              <w:bottom w:val="single" w:color="auto" w:sz="4" w:space="0"/>
            </w:tcBorders>
            <w:noWrap w:val="0"/>
            <w:vAlign w:val="center"/>
          </w:tcPr>
          <w:p w14:paraId="5DF2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w w:val="8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</w:tr>
    </w:tbl>
    <w:p w14:paraId="3EE80F28">
      <w:pPr>
        <w:spacing w:line="20" w:lineRule="exact"/>
        <w:rPr>
          <w:color w:val="000000"/>
        </w:rPr>
      </w:pPr>
    </w:p>
    <w:sectPr>
      <w:headerReference r:id="rId3" w:type="default"/>
      <w:footerReference r:id="rId4" w:type="default"/>
      <w:pgSz w:w="16838" w:h="11906" w:orient="landscape"/>
      <w:pgMar w:top="1418" w:right="680" w:bottom="1134" w:left="680" w:header="624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粗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0C53D30F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52D7AE2E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8"/>
              <w:szCs w:val="18"/>
            </w:rPr>
          </w:pPr>
        </w:p>
      </w:tc>
      <w:tc>
        <w:tcPr>
          <w:tcW w:w="5613" w:type="dxa"/>
          <w:noWrap w:val="0"/>
          <w:vAlign w:val="top"/>
        </w:tcPr>
        <w:p w14:paraId="4A229B27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  <w:tc>
        <w:tcPr>
          <w:tcW w:w="5614" w:type="dxa"/>
          <w:noWrap w:val="0"/>
          <w:vAlign w:val="top"/>
        </w:tcPr>
        <w:p w14:paraId="7FC628D6">
          <w:pPr>
            <w:pStyle w:val="4"/>
            <w:pBdr>
              <w:bottom w:val="none" w:color="auto" w:sz="0" w:space="0"/>
            </w:pBdr>
            <w:spacing w:line="160" w:lineRule="exact"/>
          </w:pPr>
        </w:p>
      </w:tc>
    </w:tr>
  </w:tbl>
  <w:p w14:paraId="69170BF7">
    <w:pPr>
      <w:pStyle w:val="3"/>
      <w:spacing w:line="20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"/>
      <w:tblW w:w="0" w:type="auto"/>
      <w:jc w:val="center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dashed" w:color="auto" w:sz="4" w:space="0"/>
        <w:insideV w:val="dashed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5613"/>
      <w:gridCol w:w="5613"/>
      <w:gridCol w:w="5614"/>
    </w:tblGrid>
    <w:tr w14:paraId="3A576269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dashed" w:color="auto" w:sz="4" w:space="0"/>
          <w:insideV w:val="dashed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70" w:hRule="atLeast"/>
        <w:jc w:val="center"/>
      </w:trPr>
      <w:tc>
        <w:tcPr>
          <w:tcW w:w="5613" w:type="dxa"/>
          <w:noWrap w:val="0"/>
          <w:vAlign w:val="top"/>
        </w:tcPr>
        <w:p w14:paraId="6352BDF5">
          <w:pPr>
            <w:spacing w:line="160" w:lineRule="exact"/>
            <w:jc w:val="left"/>
            <w:rPr>
              <w:rFonts w:ascii="宋体" w:hAnsi="宋体"/>
              <w:b/>
              <w:bCs/>
              <w:w w:val="80"/>
              <w:sz w:val="15"/>
              <w:szCs w:val="15"/>
            </w:rPr>
          </w:pPr>
        </w:p>
      </w:tc>
      <w:tc>
        <w:tcPr>
          <w:tcW w:w="5613" w:type="dxa"/>
          <w:noWrap w:val="0"/>
          <w:vAlign w:val="top"/>
        </w:tcPr>
        <w:p w14:paraId="158DD07E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  <w:tc>
        <w:tcPr>
          <w:tcW w:w="5614" w:type="dxa"/>
          <w:noWrap w:val="0"/>
          <w:vAlign w:val="top"/>
        </w:tcPr>
        <w:p w14:paraId="039B2B82">
          <w:pPr>
            <w:pStyle w:val="4"/>
            <w:pBdr>
              <w:bottom w:val="none" w:color="auto" w:sz="0" w:space="0"/>
            </w:pBdr>
            <w:spacing w:line="160" w:lineRule="exact"/>
            <w:rPr>
              <w:sz w:val="15"/>
              <w:szCs w:val="15"/>
            </w:rPr>
          </w:pPr>
        </w:p>
      </w:tc>
    </w:tr>
  </w:tbl>
  <w:p w14:paraId="2E2BC9DF">
    <w:pPr>
      <w:spacing w:line="20" w:lineRule="exact"/>
      <w:ind w:firstLine="386" w:firstLineChars="200"/>
      <w:rPr>
        <w:rFonts w:ascii="宋体" w:hAnsi="宋体"/>
        <w:b/>
        <w:bCs/>
        <w:w w:val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186DD"/>
    <w:multiLevelType w:val="singleLevel"/>
    <w:tmpl w:val="A56186DD"/>
    <w:lvl w:ilvl="0" w:tentative="0">
      <w:start w:val="5"/>
      <w:numFmt w:val="decimal"/>
      <w:suff w:val="space"/>
      <w:lvlText w:val="%1."/>
      <w:lvlJc w:val="left"/>
      <w:rPr>
        <w:rFonts w:hint="default" w:ascii="黑体" w:hAnsi="黑体" w:eastAsia="黑体" w:cs="黑体"/>
        <w:b/>
        <w:bCs/>
      </w:rPr>
    </w:lvl>
  </w:abstractNum>
  <w:abstractNum w:abstractNumId="1">
    <w:nsid w:val="0DB03C36"/>
    <w:multiLevelType w:val="multilevel"/>
    <w:tmpl w:val="0DB03C36"/>
    <w:lvl w:ilvl="0" w:tentative="0">
      <w:start w:val="1"/>
      <w:numFmt w:val="decimalEnclosedFullstop"/>
      <w:lvlText w:val="%1"/>
      <w:lvlJc w:val="left"/>
      <w:pPr>
        <w:ind w:left="360" w:hanging="360"/>
      </w:pPr>
      <w:rPr>
        <w:rFonts w:hint="eastAsia" w:ascii="黑体" w:hAnsi="黑体" w:eastAsia="黑体" w:cs="黑体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2UxNjNmYTRmMGUxNDE1NTJlNmQ3NTQ4MzAxMTgifQ=="/>
  </w:docVars>
  <w:rsids>
    <w:rsidRoot w:val="00172A27"/>
    <w:rsid w:val="00000122"/>
    <w:rsid w:val="0000210B"/>
    <w:rsid w:val="00007118"/>
    <w:rsid w:val="000075E1"/>
    <w:rsid w:val="00007867"/>
    <w:rsid w:val="00016192"/>
    <w:rsid w:val="00017ADF"/>
    <w:rsid w:val="0002268E"/>
    <w:rsid w:val="00023142"/>
    <w:rsid w:val="00023267"/>
    <w:rsid w:val="000251B0"/>
    <w:rsid w:val="00026380"/>
    <w:rsid w:val="00026525"/>
    <w:rsid w:val="000273B4"/>
    <w:rsid w:val="0003049E"/>
    <w:rsid w:val="00037A6D"/>
    <w:rsid w:val="000408EE"/>
    <w:rsid w:val="00040EBE"/>
    <w:rsid w:val="00040F66"/>
    <w:rsid w:val="00041E74"/>
    <w:rsid w:val="000453EC"/>
    <w:rsid w:val="000461B8"/>
    <w:rsid w:val="00046430"/>
    <w:rsid w:val="000509CD"/>
    <w:rsid w:val="00051827"/>
    <w:rsid w:val="00053742"/>
    <w:rsid w:val="00053B1E"/>
    <w:rsid w:val="000540B4"/>
    <w:rsid w:val="0005739B"/>
    <w:rsid w:val="000576FD"/>
    <w:rsid w:val="00057777"/>
    <w:rsid w:val="0006053E"/>
    <w:rsid w:val="00061683"/>
    <w:rsid w:val="00061FCB"/>
    <w:rsid w:val="0007121B"/>
    <w:rsid w:val="00073029"/>
    <w:rsid w:val="00073961"/>
    <w:rsid w:val="0007796E"/>
    <w:rsid w:val="00080BEA"/>
    <w:rsid w:val="00081840"/>
    <w:rsid w:val="00096D14"/>
    <w:rsid w:val="0009714E"/>
    <w:rsid w:val="000A058F"/>
    <w:rsid w:val="000A3029"/>
    <w:rsid w:val="000A3AF7"/>
    <w:rsid w:val="000A4BF6"/>
    <w:rsid w:val="000A5F5F"/>
    <w:rsid w:val="000A6DFD"/>
    <w:rsid w:val="000B10EA"/>
    <w:rsid w:val="000B124B"/>
    <w:rsid w:val="000B1E70"/>
    <w:rsid w:val="000B368F"/>
    <w:rsid w:val="000C0853"/>
    <w:rsid w:val="000C0893"/>
    <w:rsid w:val="000C0D3F"/>
    <w:rsid w:val="000C23D8"/>
    <w:rsid w:val="000C2C51"/>
    <w:rsid w:val="000C493F"/>
    <w:rsid w:val="000C495B"/>
    <w:rsid w:val="000C5C32"/>
    <w:rsid w:val="000C6FDA"/>
    <w:rsid w:val="000C7737"/>
    <w:rsid w:val="000D3B04"/>
    <w:rsid w:val="000D697F"/>
    <w:rsid w:val="000E1ED3"/>
    <w:rsid w:val="000E2925"/>
    <w:rsid w:val="000E3EAD"/>
    <w:rsid w:val="000E6EAB"/>
    <w:rsid w:val="000E720F"/>
    <w:rsid w:val="000F1D6D"/>
    <w:rsid w:val="000F4164"/>
    <w:rsid w:val="000F44E3"/>
    <w:rsid w:val="000F4A32"/>
    <w:rsid w:val="000F613C"/>
    <w:rsid w:val="000F6D23"/>
    <w:rsid w:val="00100288"/>
    <w:rsid w:val="0010058A"/>
    <w:rsid w:val="00101479"/>
    <w:rsid w:val="00101966"/>
    <w:rsid w:val="0010200D"/>
    <w:rsid w:val="00104D81"/>
    <w:rsid w:val="001064AB"/>
    <w:rsid w:val="001071A7"/>
    <w:rsid w:val="00111C9A"/>
    <w:rsid w:val="0011277A"/>
    <w:rsid w:val="0011301E"/>
    <w:rsid w:val="00116731"/>
    <w:rsid w:val="001167F5"/>
    <w:rsid w:val="001215E6"/>
    <w:rsid w:val="00121662"/>
    <w:rsid w:val="00122F43"/>
    <w:rsid w:val="00123C67"/>
    <w:rsid w:val="00125888"/>
    <w:rsid w:val="00127FA5"/>
    <w:rsid w:val="001320BB"/>
    <w:rsid w:val="00132C38"/>
    <w:rsid w:val="00135DDB"/>
    <w:rsid w:val="00136EAB"/>
    <w:rsid w:val="00137DDF"/>
    <w:rsid w:val="00144893"/>
    <w:rsid w:val="00144E60"/>
    <w:rsid w:val="0014501C"/>
    <w:rsid w:val="0014712C"/>
    <w:rsid w:val="00147BB0"/>
    <w:rsid w:val="0015006E"/>
    <w:rsid w:val="00152195"/>
    <w:rsid w:val="0015448D"/>
    <w:rsid w:val="0015649A"/>
    <w:rsid w:val="00157A05"/>
    <w:rsid w:val="00160A06"/>
    <w:rsid w:val="0016401A"/>
    <w:rsid w:val="001640CA"/>
    <w:rsid w:val="0016421D"/>
    <w:rsid w:val="001647BA"/>
    <w:rsid w:val="00166A9F"/>
    <w:rsid w:val="00170D1C"/>
    <w:rsid w:val="00172A27"/>
    <w:rsid w:val="00174D76"/>
    <w:rsid w:val="00177C98"/>
    <w:rsid w:val="00183EDC"/>
    <w:rsid w:val="0018572C"/>
    <w:rsid w:val="0018610D"/>
    <w:rsid w:val="00186DC1"/>
    <w:rsid w:val="00187CD5"/>
    <w:rsid w:val="001912F5"/>
    <w:rsid w:val="00194982"/>
    <w:rsid w:val="0019629C"/>
    <w:rsid w:val="001A1316"/>
    <w:rsid w:val="001A3136"/>
    <w:rsid w:val="001A33D4"/>
    <w:rsid w:val="001B16FE"/>
    <w:rsid w:val="001B5987"/>
    <w:rsid w:val="001C353B"/>
    <w:rsid w:val="001C7362"/>
    <w:rsid w:val="001C78DC"/>
    <w:rsid w:val="001D1BB4"/>
    <w:rsid w:val="001D2369"/>
    <w:rsid w:val="001D34D7"/>
    <w:rsid w:val="001D60AD"/>
    <w:rsid w:val="001D7B83"/>
    <w:rsid w:val="001E37AA"/>
    <w:rsid w:val="001E5574"/>
    <w:rsid w:val="001E5B25"/>
    <w:rsid w:val="001E6491"/>
    <w:rsid w:val="001E6588"/>
    <w:rsid w:val="001F154C"/>
    <w:rsid w:val="001F1C14"/>
    <w:rsid w:val="001F5915"/>
    <w:rsid w:val="001F72BA"/>
    <w:rsid w:val="001F7BF2"/>
    <w:rsid w:val="00202655"/>
    <w:rsid w:val="00203721"/>
    <w:rsid w:val="00205C51"/>
    <w:rsid w:val="00207F3C"/>
    <w:rsid w:val="00211984"/>
    <w:rsid w:val="002121C5"/>
    <w:rsid w:val="00215596"/>
    <w:rsid w:val="00216F45"/>
    <w:rsid w:val="00217B40"/>
    <w:rsid w:val="0022096E"/>
    <w:rsid w:val="0022240E"/>
    <w:rsid w:val="002228EC"/>
    <w:rsid w:val="002242D5"/>
    <w:rsid w:val="00224454"/>
    <w:rsid w:val="00224ECB"/>
    <w:rsid w:val="00225223"/>
    <w:rsid w:val="002257C6"/>
    <w:rsid w:val="00225AC1"/>
    <w:rsid w:val="0022720D"/>
    <w:rsid w:val="00232853"/>
    <w:rsid w:val="00232ED6"/>
    <w:rsid w:val="00233C7D"/>
    <w:rsid w:val="00236685"/>
    <w:rsid w:val="002374FA"/>
    <w:rsid w:val="0024109C"/>
    <w:rsid w:val="002508AF"/>
    <w:rsid w:val="00251910"/>
    <w:rsid w:val="00254194"/>
    <w:rsid w:val="00255E5F"/>
    <w:rsid w:val="00256D7A"/>
    <w:rsid w:val="00257094"/>
    <w:rsid w:val="002600BC"/>
    <w:rsid w:val="00260BD0"/>
    <w:rsid w:val="002610A9"/>
    <w:rsid w:val="0027073D"/>
    <w:rsid w:val="00273043"/>
    <w:rsid w:val="0027526D"/>
    <w:rsid w:val="00275FFA"/>
    <w:rsid w:val="00276CBB"/>
    <w:rsid w:val="0028062B"/>
    <w:rsid w:val="00280F7E"/>
    <w:rsid w:val="00281FE5"/>
    <w:rsid w:val="0028300D"/>
    <w:rsid w:val="0028330F"/>
    <w:rsid w:val="00283685"/>
    <w:rsid w:val="00283885"/>
    <w:rsid w:val="0028478B"/>
    <w:rsid w:val="00285685"/>
    <w:rsid w:val="002858A8"/>
    <w:rsid w:val="00287198"/>
    <w:rsid w:val="00292BB4"/>
    <w:rsid w:val="00295FFD"/>
    <w:rsid w:val="00296C89"/>
    <w:rsid w:val="002A16C3"/>
    <w:rsid w:val="002A1F3F"/>
    <w:rsid w:val="002A26E6"/>
    <w:rsid w:val="002A44C1"/>
    <w:rsid w:val="002A5542"/>
    <w:rsid w:val="002A5891"/>
    <w:rsid w:val="002B06FF"/>
    <w:rsid w:val="002B0832"/>
    <w:rsid w:val="002B2785"/>
    <w:rsid w:val="002B462F"/>
    <w:rsid w:val="002B516F"/>
    <w:rsid w:val="002B6134"/>
    <w:rsid w:val="002B7662"/>
    <w:rsid w:val="002C1E70"/>
    <w:rsid w:val="002C2B75"/>
    <w:rsid w:val="002C6F3C"/>
    <w:rsid w:val="002D224C"/>
    <w:rsid w:val="002D43D0"/>
    <w:rsid w:val="002D4F0C"/>
    <w:rsid w:val="002E0418"/>
    <w:rsid w:val="002E2B12"/>
    <w:rsid w:val="002E55BC"/>
    <w:rsid w:val="002E5E50"/>
    <w:rsid w:val="002F5AB4"/>
    <w:rsid w:val="003001D3"/>
    <w:rsid w:val="00300D4F"/>
    <w:rsid w:val="00302630"/>
    <w:rsid w:val="00303635"/>
    <w:rsid w:val="0030452A"/>
    <w:rsid w:val="003070F3"/>
    <w:rsid w:val="003071EC"/>
    <w:rsid w:val="00307428"/>
    <w:rsid w:val="00320FAC"/>
    <w:rsid w:val="00322ED6"/>
    <w:rsid w:val="0032601A"/>
    <w:rsid w:val="00326E11"/>
    <w:rsid w:val="0033329F"/>
    <w:rsid w:val="00337762"/>
    <w:rsid w:val="00337B32"/>
    <w:rsid w:val="003403F2"/>
    <w:rsid w:val="00343F9F"/>
    <w:rsid w:val="003444FA"/>
    <w:rsid w:val="003447BC"/>
    <w:rsid w:val="00350E08"/>
    <w:rsid w:val="00351339"/>
    <w:rsid w:val="00352ACF"/>
    <w:rsid w:val="003536F1"/>
    <w:rsid w:val="003603B8"/>
    <w:rsid w:val="00360F15"/>
    <w:rsid w:val="00360FFD"/>
    <w:rsid w:val="00361321"/>
    <w:rsid w:val="00362526"/>
    <w:rsid w:val="00363D9C"/>
    <w:rsid w:val="00364BFF"/>
    <w:rsid w:val="003653C0"/>
    <w:rsid w:val="00370DDB"/>
    <w:rsid w:val="00371BB1"/>
    <w:rsid w:val="0037313F"/>
    <w:rsid w:val="00374B9B"/>
    <w:rsid w:val="00375158"/>
    <w:rsid w:val="003762A7"/>
    <w:rsid w:val="00377027"/>
    <w:rsid w:val="00377FDB"/>
    <w:rsid w:val="0038053F"/>
    <w:rsid w:val="00382690"/>
    <w:rsid w:val="00383C70"/>
    <w:rsid w:val="00384555"/>
    <w:rsid w:val="003845FF"/>
    <w:rsid w:val="00384AC4"/>
    <w:rsid w:val="00386DF0"/>
    <w:rsid w:val="00387105"/>
    <w:rsid w:val="003914B7"/>
    <w:rsid w:val="00393047"/>
    <w:rsid w:val="003946D7"/>
    <w:rsid w:val="00395F4A"/>
    <w:rsid w:val="003967AB"/>
    <w:rsid w:val="00397EE2"/>
    <w:rsid w:val="003A01FE"/>
    <w:rsid w:val="003A12B5"/>
    <w:rsid w:val="003A306E"/>
    <w:rsid w:val="003A3503"/>
    <w:rsid w:val="003A533B"/>
    <w:rsid w:val="003A53E2"/>
    <w:rsid w:val="003B07A6"/>
    <w:rsid w:val="003B0A9A"/>
    <w:rsid w:val="003B3FED"/>
    <w:rsid w:val="003B59C6"/>
    <w:rsid w:val="003B655E"/>
    <w:rsid w:val="003B7738"/>
    <w:rsid w:val="003C1690"/>
    <w:rsid w:val="003C1AB0"/>
    <w:rsid w:val="003C1E98"/>
    <w:rsid w:val="003C5BC2"/>
    <w:rsid w:val="003C6C37"/>
    <w:rsid w:val="003C7A7C"/>
    <w:rsid w:val="003D0FD5"/>
    <w:rsid w:val="003D1F4E"/>
    <w:rsid w:val="003D5609"/>
    <w:rsid w:val="003D5BCF"/>
    <w:rsid w:val="003D66D8"/>
    <w:rsid w:val="003E0859"/>
    <w:rsid w:val="003E4A94"/>
    <w:rsid w:val="003E4CB4"/>
    <w:rsid w:val="003E6EFA"/>
    <w:rsid w:val="003F01F6"/>
    <w:rsid w:val="003F0622"/>
    <w:rsid w:val="003F0798"/>
    <w:rsid w:val="003F4216"/>
    <w:rsid w:val="003F6C9D"/>
    <w:rsid w:val="003F76E6"/>
    <w:rsid w:val="003F7918"/>
    <w:rsid w:val="00400EC6"/>
    <w:rsid w:val="00403D97"/>
    <w:rsid w:val="00405B36"/>
    <w:rsid w:val="004064E6"/>
    <w:rsid w:val="00411004"/>
    <w:rsid w:val="004114ED"/>
    <w:rsid w:val="004117AC"/>
    <w:rsid w:val="0041613C"/>
    <w:rsid w:val="00421075"/>
    <w:rsid w:val="00421D93"/>
    <w:rsid w:val="00422C7E"/>
    <w:rsid w:val="00423EF8"/>
    <w:rsid w:val="004248FE"/>
    <w:rsid w:val="00424EAF"/>
    <w:rsid w:val="00427DD6"/>
    <w:rsid w:val="00430887"/>
    <w:rsid w:val="00435886"/>
    <w:rsid w:val="00435EEE"/>
    <w:rsid w:val="00436F11"/>
    <w:rsid w:val="00437386"/>
    <w:rsid w:val="00440812"/>
    <w:rsid w:val="00440897"/>
    <w:rsid w:val="004411A2"/>
    <w:rsid w:val="00441F01"/>
    <w:rsid w:val="00443D74"/>
    <w:rsid w:val="00443FE0"/>
    <w:rsid w:val="004453C8"/>
    <w:rsid w:val="00447B19"/>
    <w:rsid w:val="004519BB"/>
    <w:rsid w:val="004547DC"/>
    <w:rsid w:val="004564B1"/>
    <w:rsid w:val="00456610"/>
    <w:rsid w:val="00461F58"/>
    <w:rsid w:val="004632EF"/>
    <w:rsid w:val="004677CB"/>
    <w:rsid w:val="0047449C"/>
    <w:rsid w:val="00475329"/>
    <w:rsid w:val="00476185"/>
    <w:rsid w:val="004771F7"/>
    <w:rsid w:val="00480754"/>
    <w:rsid w:val="00481069"/>
    <w:rsid w:val="00481259"/>
    <w:rsid w:val="00482BDC"/>
    <w:rsid w:val="00484125"/>
    <w:rsid w:val="004848D3"/>
    <w:rsid w:val="0048490F"/>
    <w:rsid w:val="00484A6D"/>
    <w:rsid w:val="0048632C"/>
    <w:rsid w:val="00491519"/>
    <w:rsid w:val="004919F3"/>
    <w:rsid w:val="00492AA7"/>
    <w:rsid w:val="00492CD7"/>
    <w:rsid w:val="00492D6B"/>
    <w:rsid w:val="0049326D"/>
    <w:rsid w:val="00494285"/>
    <w:rsid w:val="00494A7C"/>
    <w:rsid w:val="00494D1D"/>
    <w:rsid w:val="004956AB"/>
    <w:rsid w:val="00495911"/>
    <w:rsid w:val="00497727"/>
    <w:rsid w:val="004977A8"/>
    <w:rsid w:val="004A004E"/>
    <w:rsid w:val="004A0B89"/>
    <w:rsid w:val="004A53C9"/>
    <w:rsid w:val="004B3DE1"/>
    <w:rsid w:val="004B43F8"/>
    <w:rsid w:val="004B49C4"/>
    <w:rsid w:val="004C08D7"/>
    <w:rsid w:val="004C11F3"/>
    <w:rsid w:val="004C3251"/>
    <w:rsid w:val="004C3332"/>
    <w:rsid w:val="004D03BE"/>
    <w:rsid w:val="004D28EE"/>
    <w:rsid w:val="004D4A91"/>
    <w:rsid w:val="004D5236"/>
    <w:rsid w:val="004D5381"/>
    <w:rsid w:val="004D5B2E"/>
    <w:rsid w:val="004E0502"/>
    <w:rsid w:val="004F0535"/>
    <w:rsid w:val="004F0699"/>
    <w:rsid w:val="004F07BF"/>
    <w:rsid w:val="004F0EDE"/>
    <w:rsid w:val="004F14F2"/>
    <w:rsid w:val="004F34E0"/>
    <w:rsid w:val="004F46E2"/>
    <w:rsid w:val="004F57F0"/>
    <w:rsid w:val="004F6A85"/>
    <w:rsid w:val="00502897"/>
    <w:rsid w:val="005039EC"/>
    <w:rsid w:val="00503C34"/>
    <w:rsid w:val="00504DC4"/>
    <w:rsid w:val="005066AB"/>
    <w:rsid w:val="00506D8A"/>
    <w:rsid w:val="0050751A"/>
    <w:rsid w:val="00507735"/>
    <w:rsid w:val="00511DCF"/>
    <w:rsid w:val="00515BE8"/>
    <w:rsid w:val="00521EE1"/>
    <w:rsid w:val="00521F84"/>
    <w:rsid w:val="00522674"/>
    <w:rsid w:val="00522BCB"/>
    <w:rsid w:val="00523719"/>
    <w:rsid w:val="005248EF"/>
    <w:rsid w:val="00525A67"/>
    <w:rsid w:val="00526DE7"/>
    <w:rsid w:val="005319F7"/>
    <w:rsid w:val="00532072"/>
    <w:rsid w:val="00532C81"/>
    <w:rsid w:val="00534E25"/>
    <w:rsid w:val="00535084"/>
    <w:rsid w:val="00535D1D"/>
    <w:rsid w:val="0053759F"/>
    <w:rsid w:val="00537D31"/>
    <w:rsid w:val="00542011"/>
    <w:rsid w:val="00544B9E"/>
    <w:rsid w:val="00546FD6"/>
    <w:rsid w:val="00551A87"/>
    <w:rsid w:val="0055636E"/>
    <w:rsid w:val="00560EDD"/>
    <w:rsid w:val="00562364"/>
    <w:rsid w:val="00570598"/>
    <w:rsid w:val="00571E20"/>
    <w:rsid w:val="005720C7"/>
    <w:rsid w:val="00572A93"/>
    <w:rsid w:val="00573D72"/>
    <w:rsid w:val="00573FB8"/>
    <w:rsid w:val="005743B2"/>
    <w:rsid w:val="00574A69"/>
    <w:rsid w:val="00576A24"/>
    <w:rsid w:val="00576CFB"/>
    <w:rsid w:val="00585B11"/>
    <w:rsid w:val="005914D6"/>
    <w:rsid w:val="005932CE"/>
    <w:rsid w:val="0059478C"/>
    <w:rsid w:val="005A13FD"/>
    <w:rsid w:val="005A18E8"/>
    <w:rsid w:val="005A2114"/>
    <w:rsid w:val="005A30E4"/>
    <w:rsid w:val="005A40D1"/>
    <w:rsid w:val="005A421C"/>
    <w:rsid w:val="005A4CBB"/>
    <w:rsid w:val="005A56B5"/>
    <w:rsid w:val="005A69AC"/>
    <w:rsid w:val="005A7189"/>
    <w:rsid w:val="005A7297"/>
    <w:rsid w:val="005B161A"/>
    <w:rsid w:val="005B5EFB"/>
    <w:rsid w:val="005B5FAA"/>
    <w:rsid w:val="005B6DD6"/>
    <w:rsid w:val="005C08D4"/>
    <w:rsid w:val="005C09AD"/>
    <w:rsid w:val="005C19DB"/>
    <w:rsid w:val="005C33A3"/>
    <w:rsid w:val="005C45DA"/>
    <w:rsid w:val="005C45EC"/>
    <w:rsid w:val="005C7760"/>
    <w:rsid w:val="005D168A"/>
    <w:rsid w:val="005D3B13"/>
    <w:rsid w:val="005D583B"/>
    <w:rsid w:val="005D7AAF"/>
    <w:rsid w:val="005E5391"/>
    <w:rsid w:val="005E7DD0"/>
    <w:rsid w:val="005F10F4"/>
    <w:rsid w:val="005F2C76"/>
    <w:rsid w:val="005F3995"/>
    <w:rsid w:val="005F732C"/>
    <w:rsid w:val="00600DEC"/>
    <w:rsid w:val="00605EA3"/>
    <w:rsid w:val="0061079A"/>
    <w:rsid w:val="00610863"/>
    <w:rsid w:val="00613B5B"/>
    <w:rsid w:val="00614A41"/>
    <w:rsid w:val="0061534F"/>
    <w:rsid w:val="00615F02"/>
    <w:rsid w:val="00616A5D"/>
    <w:rsid w:val="00616B74"/>
    <w:rsid w:val="006215AF"/>
    <w:rsid w:val="0062210D"/>
    <w:rsid w:val="00622E4A"/>
    <w:rsid w:val="00623A7C"/>
    <w:rsid w:val="00625305"/>
    <w:rsid w:val="0063379B"/>
    <w:rsid w:val="00636CDF"/>
    <w:rsid w:val="00643F48"/>
    <w:rsid w:val="00643F88"/>
    <w:rsid w:val="00645EF3"/>
    <w:rsid w:val="00646329"/>
    <w:rsid w:val="00646BC7"/>
    <w:rsid w:val="00646FD6"/>
    <w:rsid w:val="00652472"/>
    <w:rsid w:val="006529E8"/>
    <w:rsid w:val="00653EE2"/>
    <w:rsid w:val="00655BAA"/>
    <w:rsid w:val="00657616"/>
    <w:rsid w:val="0066008B"/>
    <w:rsid w:val="006608B9"/>
    <w:rsid w:val="00660A52"/>
    <w:rsid w:val="00660B93"/>
    <w:rsid w:val="00665D5A"/>
    <w:rsid w:val="00666813"/>
    <w:rsid w:val="00667705"/>
    <w:rsid w:val="00672ACA"/>
    <w:rsid w:val="0067575F"/>
    <w:rsid w:val="00675BC0"/>
    <w:rsid w:val="00675BE6"/>
    <w:rsid w:val="00675C0D"/>
    <w:rsid w:val="0067784D"/>
    <w:rsid w:val="00680F88"/>
    <w:rsid w:val="00684320"/>
    <w:rsid w:val="00687376"/>
    <w:rsid w:val="00687C31"/>
    <w:rsid w:val="006911AD"/>
    <w:rsid w:val="00692586"/>
    <w:rsid w:val="00694171"/>
    <w:rsid w:val="00695F37"/>
    <w:rsid w:val="006A067F"/>
    <w:rsid w:val="006A0B2F"/>
    <w:rsid w:val="006A7839"/>
    <w:rsid w:val="006B1E95"/>
    <w:rsid w:val="006B231A"/>
    <w:rsid w:val="006B3AEB"/>
    <w:rsid w:val="006B4BFE"/>
    <w:rsid w:val="006C12E9"/>
    <w:rsid w:val="006C345C"/>
    <w:rsid w:val="006C39F9"/>
    <w:rsid w:val="006C3E5C"/>
    <w:rsid w:val="006C413F"/>
    <w:rsid w:val="006C5C71"/>
    <w:rsid w:val="006C6A74"/>
    <w:rsid w:val="006C6A95"/>
    <w:rsid w:val="006C752F"/>
    <w:rsid w:val="006D00C8"/>
    <w:rsid w:val="006D015E"/>
    <w:rsid w:val="006D15A1"/>
    <w:rsid w:val="006D420D"/>
    <w:rsid w:val="006D4590"/>
    <w:rsid w:val="006E1F26"/>
    <w:rsid w:val="006E23B5"/>
    <w:rsid w:val="006E2628"/>
    <w:rsid w:val="006E4ED9"/>
    <w:rsid w:val="006E72E0"/>
    <w:rsid w:val="006E7409"/>
    <w:rsid w:val="006E7832"/>
    <w:rsid w:val="006F1441"/>
    <w:rsid w:val="006F22DC"/>
    <w:rsid w:val="006F2F1D"/>
    <w:rsid w:val="006F3AFF"/>
    <w:rsid w:val="006F4096"/>
    <w:rsid w:val="006F518C"/>
    <w:rsid w:val="006F5D31"/>
    <w:rsid w:val="006F65B0"/>
    <w:rsid w:val="006F6AF3"/>
    <w:rsid w:val="006F7837"/>
    <w:rsid w:val="006F7FF3"/>
    <w:rsid w:val="00701865"/>
    <w:rsid w:val="00704632"/>
    <w:rsid w:val="00707563"/>
    <w:rsid w:val="00711BAF"/>
    <w:rsid w:val="007120E1"/>
    <w:rsid w:val="00713954"/>
    <w:rsid w:val="0072311F"/>
    <w:rsid w:val="00724B3F"/>
    <w:rsid w:val="007257BB"/>
    <w:rsid w:val="00730693"/>
    <w:rsid w:val="007309D8"/>
    <w:rsid w:val="007311D2"/>
    <w:rsid w:val="0073129B"/>
    <w:rsid w:val="007323B0"/>
    <w:rsid w:val="00733394"/>
    <w:rsid w:val="00733746"/>
    <w:rsid w:val="007360C6"/>
    <w:rsid w:val="00737382"/>
    <w:rsid w:val="0074224D"/>
    <w:rsid w:val="007431D4"/>
    <w:rsid w:val="007437B8"/>
    <w:rsid w:val="00744921"/>
    <w:rsid w:val="00747D8E"/>
    <w:rsid w:val="00750C8B"/>
    <w:rsid w:val="0075199F"/>
    <w:rsid w:val="00756F5F"/>
    <w:rsid w:val="007571C1"/>
    <w:rsid w:val="0075729F"/>
    <w:rsid w:val="0076002D"/>
    <w:rsid w:val="0076287E"/>
    <w:rsid w:val="007648CE"/>
    <w:rsid w:val="00764FCC"/>
    <w:rsid w:val="007650E2"/>
    <w:rsid w:val="00770104"/>
    <w:rsid w:val="007714C6"/>
    <w:rsid w:val="00772693"/>
    <w:rsid w:val="007733BD"/>
    <w:rsid w:val="00773663"/>
    <w:rsid w:val="0077418D"/>
    <w:rsid w:val="00775AA1"/>
    <w:rsid w:val="00776F1E"/>
    <w:rsid w:val="007772F4"/>
    <w:rsid w:val="007827A6"/>
    <w:rsid w:val="00784C01"/>
    <w:rsid w:val="00784EDB"/>
    <w:rsid w:val="00787554"/>
    <w:rsid w:val="00787A8C"/>
    <w:rsid w:val="00787BA1"/>
    <w:rsid w:val="00787CB2"/>
    <w:rsid w:val="00791B4A"/>
    <w:rsid w:val="007929FF"/>
    <w:rsid w:val="0079370B"/>
    <w:rsid w:val="00794D89"/>
    <w:rsid w:val="007972A5"/>
    <w:rsid w:val="007976B6"/>
    <w:rsid w:val="00797C75"/>
    <w:rsid w:val="007A24A6"/>
    <w:rsid w:val="007A252F"/>
    <w:rsid w:val="007A72B7"/>
    <w:rsid w:val="007B31EC"/>
    <w:rsid w:val="007B3F93"/>
    <w:rsid w:val="007B645B"/>
    <w:rsid w:val="007B7291"/>
    <w:rsid w:val="007C1492"/>
    <w:rsid w:val="007C1A2F"/>
    <w:rsid w:val="007C2BCC"/>
    <w:rsid w:val="007C3306"/>
    <w:rsid w:val="007C4D02"/>
    <w:rsid w:val="007C6399"/>
    <w:rsid w:val="007C6B06"/>
    <w:rsid w:val="007C7FA6"/>
    <w:rsid w:val="007D154F"/>
    <w:rsid w:val="007D4670"/>
    <w:rsid w:val="007D68D9"/>
    <w:rsid w:val="007D6F5E"/>
    <w:rsid w:val="007E13C8"/>
    <w:rsid w:val="007E28D6"/>
    <w:rsid w:val="007E30FD"/>
    <w:rsid w:val="007E5428"/>
    <w:rsid w:val="007F1678"/>
    <w:rsid w:val="007F16F3"/>
    <w:rsid w:val="007F38A8"/>
    <w:rsid w:val="00800BCB"/>
    <w:rsid w:val="00804F84"/>
    <w:rsid w:val="008078EE"/>
    <w:rsid w:val="00807C67"/>
    <w:rsid w:val="00810EFF"/>
    <w:rsid w:val="00810F16"/>
    <w:rsid w:val="00812E1D"/>
    <w:rsid w:val="00813A47"/>
    <w:rsid w:val="00815FC4"/>
    <w:rsid w:val="008210A0"/>
    <w:rsid w:val="008210ED"/>
    <w:rsid w:val="008219DB"/>
    <w:rsid w:val="008258A9"/>
    <w:rsid w:val="00825C11"/>
    <w:rsid w:val="0082688C"/>
    <w:rsid w:val="00826FBA"/>
    <w:rsid w:val="0083272A"/>
    <w:rsid w:val="00835371"/>
    <w:rsid w:val="008353A0"/>
    <w:rsid w:val="00837B05"/>
    <w:rsid w:val="00840536"/>
    <w:rsid w:val="00845896"/>
    <w:rsid w:val="00846BED"/>
    <w:rsid w:val="008479A5"/>
    <w:rsid w:val="00850E47"/>
    <w:rsid w:val="00851A1C"/>
    <w:rsid w:val="00854AAA"/>
    <w:rsid w:val="008553B9"/>
    <w:rsid w:val="00856572"/>
    <w:rsid w:val="00856907"/>
    <w:rsid w:val="0086086B"/>
    <w:rsid w:val="00861A79"/>
    <w:rsid w:val="008669B1"/>
    <w:rsid w:val="00866B39"/>
    <w:rsid w:val="008677C2"/>
    <w:rsid w:val="008701B0"/>
    <w:rsid w:val="00870558"/>
    <w:rsid w:val="00872B6A"/>
    <w:rsid w:val="00873BAA"/>
    <w:rsid w:val="00873F7D"/>
    <w:rsid w:val="00876AB1"/>
    <w:rsid w:val="008771AC"/>
    <w:rsid w:val="00877430"/>
    <w:rsid w:val="00877B9D"/>
    <w:rsid w:val="00880227"/>
    <w:rsid w:val="00881863"/>
    <w:rsid w:val="008820C9"/>
    <w:rsid w:val="00885EF0"/>
    <w:rsid w:val="008864CC"/>
    <w:rsid w:val="00890A16"/>
    <w:rsid w:val="00890A22"/>
    <w:rsid w:val="00896406"/>
    <w:rsid w:val="008A370A"/>
    <w:rsid w:val="008A5016"/>
    <w:rsid w:val="008A5515"/>
    <w:rsid w:val="008B270E"/>
    <w:rsid w:val="008B61A1"/>
    <w:rsid w:val="008B6B32"/>
    <w:rsid w:val="008B6B49"/>
    <w:rsid w:val="008B7A18"/>
    <w:rsid w:val="008B7DC7"/>
    <w:rsid w:val="008C1660"/>
    <w:rsid w:val="008C4383"/>
    <w:rsid w:val="008C5083"/>
    <w:rsid w:val="008C5677"/>
    <w:rsid w:val="008C5816"/>
    <w:rsid w:val="008D4D56"/>
    <w:rsid w:val="008D6EB2"/>
    <w:rsid w:val="008D7A10"/>
    <w:rsid w:val="008D7EF3"/>
    <w:rsid w:val="008E0451"/>
    <w:rsid w:val="008E074D"/>
    <w:rsid w:val="008E0C35"/>
    <w:rsid w:val="008E0EBC"/>
    <w:rsid w:val="008E4CAE"/>
    <w:rsid w:val="008E5592"/>
    <w:rsid w:val="008F081D"/>
    <w:rsid w:val="008F0F01"/>
    <w:rsid w:val="008F2276"/>
    <w:rsid w:val="009026BD"/>
    <w:rsid w:val="00903257"/>
    <w:rsid w:val="0090648B"/>
    <w:rsid w:val="00914115"/>
    <w:rsid w:val="0091725C"/>
    <w:rsid w:val="00921CCF"/>
    <w:rsid w:val="009228F2"/>
    <w:rsid w:val="00922ABB"/>
    <w:rsid w:val="00924D85"/>
    <w:rsid w:val="00927480"/>
    <w:rsid w:val="009354D6"/>
    <w:rsid w:val="009357CD"/>
    <w:rsid w:val="00937BDE"/>
    <w:rsid w:val="00940EAE"/>
    <w:rsid w:val="0094428B"/>
    <w:rsid w:val="00944403"/>
    <w:rsid w:val="009538CA"/>
    <w:rsid w:val="00956D0B"/>
    <w:rsid w:val="00960BD8"/>
    <w:rsid w:val="00961438"/>
    <w:rsid w:val="009631DA"/>
    <w:rsid w:val="009633FC"/>
    <w:rsid w:val="0096501A"/>
    <w:rsid w:val="00967DC8"/>
    <w:rsid w:val="0097041E"/>
    <w:rsid w:val="00973728"/>
    <w:rsid w:val="009754BE"/>
    <w:rsid w:val="00976E5C"/>
    <w:rsid w:val="00977089"/>
    <w:rsid w:val="009848B0"/>
    <w:rsid w:val="00985C3B"/>
    <w:rsid w:val="009879CB"/>
    <w:rsid w:val="00987D92"/>
    <w:rsid w:val="009917A0"/>
    <w:rsid w:val="009933BC"/>
    <w:rsid w:val="009937FD"/>
    <w:rsid w:val="00995A6C"/>
    <w:rsid w:val="00997346"/>
    <w:rsid w:val="009A09A3"/>
    <w:rsid w:val="009A2A1F"/>
    <w:rsid w:val="009A30A1"/>
    <w:rsid w:val="009A4160"/>
    <w:rsid w:val="009A4645"/>
    <w:rsid w:val="009A5484"/>
    <w:rsid w:val="009A7E2B"/>
    <w:rsid w:val="009B0024"/>
    <w:rsid w:val="009B06F2"/>
    <w:rsid w:val="009B5BF6"/>
    <w:rsid w:val="009B6E37"/>
    <w:rsid w:val="009B7366"/>
    <w:rsid w:val="009C087E"/>
    <w:rsid w:val="009C30C9"/>
    <w:rsid w:val="009C4AC5"/>
    <w:rsid w:val="009C6673"/>
    <w:rsid w:val="009C6DB0"/>
    <w:rsid w:val="009C7DA3"/>
    <w:rsid w:val="009D137B"/>
    <w:rsid w:val="009D3CB5"/>
    <w:rsid w:val="009D4A24"/>
    <w:rsid w:val="009D509E"/>
    <w:rsid w:val="009D676A"/>
    <w:rsid w:val="009D7887"/>
    <w:rsid w:val="009E189C"/>
    <w:rsid w:val="009E1EFC"/>
    <w:rsid w:val="009E3B21"/>
    <w:rsid w:val="009E3FE8"/>
    <w:rsid w:val="009E78FC"/>
    <w:rsid w:val="009F0D49"/>
    <w:rsid w:val="009F3987"/>
    <w:rsid w:val="00A00E62"/>
    <w:rsid w:val="00A03B77"/>
    <w:rsid w:val="00A04360"/>
    <w:rsid w:val="00A06126"/>
    <w:rsid w:val="00A068CF"/>
    <w:rsid w:val="00A06A42"/>
    <w:rsid w:val="00A06D7D"/>
    <w:rsid w:val="00A06EDD"/>
    <w:rsid w:val="00A13667"/>
    <w:rsid w:val="00A16A37"/>
    <w:rsid w:val="00A2402D"/>
    <w:rsid w:val="00A24DF8"/>
    <w:rsid w:val="00A2507F"/>
    <w:rsid w:val="00A25219"/>
    <w:rsid w:val="00A264CE"/>
    <w:rsid w:val="00A2680F"/>
    <w:rsid w:val="00A26DB5"/>
    <w:rsid w:val="00A27B5E"/>
    <w:rsid w:val="00A3403F"/>
    <w:rsid w:val="00A3459D"/>
    <w:rsid w:val="00A37D1A"/>
    <w:rsid w:val="00A40632"/>
    <w:rsid w:val="00A442A0"/>
    <w:rsid w:val="00A46B1B"/>
    <w:rsid w:val="00A53D12"/>
    <w:rsid w:val="00A56CB0"/>
    <w:rsid w:val="00A607B4"/>
    <w:rsid w:val="00A60A62"/>
    <w:rsid w:val="00A613B0"/>
    <w:rsid w:val="00A62C1E"/>
    <w:rsid w:val="00A66FA6"/>
    <w:rsid w:val="00A6710F"/>
    <w:rsid w:val="00A67F14"/>
    <w:rsid w:val="00A67F70"/>
    <w:rsid w:val="00A80075"/>
    <w:rsid w:val="00A81CA8"/>
    <w:rsid w:val="00A820A6"/>
    <w:rsid w:val="00A82C90"/>
    <w:rsid w:val="00A86079"/>
    <w:rsid w:val="00A91047"/>
    <w:rsid w:val="00A9141E"/>
    <w:rsid w:val="00A92E96"/>
    <w:rsid w:val="00A94A03"/>
    <w:rsid w:val="00A95073"/>
    <w:rsid w:val="00A95D75"/>
    <w:rsid w:val="00A95D7A"/>
    <w:rsid w:val="00A9660B"/>
    <w:rsid w:val="00A9685F"/>
    <w:rsid w:val="00AA1162"/>
    <w:rsid w:val="00AA22E6"/>
    <w:rsid w:val="00AA39AB"/>
    <w:rsid w:val="00AA3D7A"/>
    <w:rsid w:val="00AA788E"/>
    <w:rsid w:val="00AA7A4A"/>
    <w:rsid w:val="00AB05B7"/>
    <w:rsid w:val="00AB16A4"/>
    <w:rsid w:val="00AB1A6A"/>
    <w:rsid w:val="00AB2165"/>
    <w:rsid w:val="00AB3446"/>
    <w:rsid w:val="00AB35DC"/>
    <w:rsid w:val="00AB3826"/>
    <w:rsid w:val="00AB40A1"/>
    <w:rsid w:val="00AC1640"/>
    <w:rsid w:val="00AC1ED8"/>
    <w:rsid w:val="00AC3214"/>
    <w:rsid w:val="00AC5751"/>
    <w:rsid w:val="00AD0341"/>
    <w:rsid w:val="00AD1B07"/>
    <w:rsid w:val="00AD473B"/>
    <w:rsid w:val="00AD5D54"/>
    <w:rsid w:val="00AE0E64"/>
    <w:rsid w:val="00AE1C95"/>
    <w:rsid w:val="00AE2EF5"/>
    <w:rsid w:val="00AE4B50"/>
    <w:rsid w:val="00AE7B78"/>
    <w:rsid w:val="00AF429A"/>
    <w:rsid w:val="00AF7877"/>
    <w:rsid w:val="00B01DE7"/>
    <w:rsid w:val="00B04E8E"/>
    <w:rsid w:val="00B05D39"/>
    <w:rsid w:val="00B06E3F"/>
    <w:rsid w:val="00B06FD0"/>
    <w:rsid w:val="00B07C0C"/>
    <w:rsid w:val="00B113D8"/>
    <w:rsid w:val="00B11C73"/>
    <w:rsid w:val="00B11CED"/>
    <w:rsid w:val="00B14A35"/>
    <w:rsid w:val="00B16AF1"/>
    <w:rsid w:val="00B17AB7"/>
    <w:rsid w:val="00B21690"/>
    <w:rsid w:val="00B24B32"/>
    <w:rsid w:val="00B25493"/>
    <w:rsid w:val="00B2759A"/>
    <w:rsid w:val="00B27D8E"/>
    <w:rsid w:val="00B27EC6"/>
    <w:rsid w:val="00B30632"/>
    <w:rsid w:val="00B34897"/>
    <w:rsid w:val="00B35F97"/>
    <w:rsid w:val="00B374EC"/>
    <w:rsid w:val="00B40CB8"/>
    <w:rsid w:val="00B40DC8"/>
    <w:rsid w:val="00B418B4"/>
    <w:rsid w:val="00B41B97"/>
    <w:rsid w:val="00B425AE"/>
    <w:rsid w:val="00B44E99"/>
    <w:rsid w:val="00B4511E"/>
    <w:rsid w:val="00B46271"/>
    <w:rsid w:val="00B47DD3"/>
    <w:rsid w:val="00B506C6"/>
    <w:rsid w:val="00B522AF"/>
    <w:rsid w:val="00B55C80"/>
    <w:rsid w:val="00B57003"/>
    <w:rsid w:val="00B5738E"/>
    <w:rsid w:val="00B61803"/>
    <w:rsid w:val="00B634DF"/>
    <w:rsid w:val="00B63722"/>
    <w:rsid w:val="00B64A84"/>
    <w:rsid w:val="00B65870"/>
    <w:rsid w:val="00B673A4"/>
    <w:rsid w:val="00B72B5C"/>
    <w:rsid w:val="00B73925"/>
    <w:rsid w:val="00B75F12"/>
    <w:rsid w:val="00B81335"/>
    <w:rsid w:val="00B825D8"/>
    <w:rsid w:val="00B83DE9"/>
    <w:rsid w:val="00B85F20"/>
    <w:rsid w:val="00B87B9A"/>
    <w:rsid w:val="00B87C80"/>
    <w:rsid w:val="00B93907"/>
    <w:rsid w:val="00BA02EA"/>
    <w:rsid w:val="00BA168D"/>
    <w:rsid w:val="00BA2693"/>
    <w:rsid w:val="00BA6208"/>
    <w:rsid w:val="00BB005C"/>
    <w:rsid w:val="00BB0285"/>
    <w:rsid w:val="00BB1462"/>
    <w:rsid w:val="00BB19A4"/>
    <w:rsid w:val="00BB5C90"/>
    <w:rsid w:val="00BB6D46"/>
    <w:rsid w:val="00BB71A5"/>
    <w:rsid w:val="00BB7324"/>
    <w:rsid w:val="00BB73A1"/>
    <w:rsid w:val="00BC1114"/>
    <w:rsid w:val="00BC30D9"/>
    <w:rsid w:val="00BC5204"/>
    <w:rsid w:val="00BC52BD"/>
    <w:rsid w:val="00BC5AD0"/>
    <w:rsid w:val="00BD1AC8"/>
    <w:rsid w:val="00BD48DB"/>
    <w:rsid w:val="00BD5EE2"/>
    <w:rsid w:val="00BD6A7C"/>
    <w:rsid w:val="00BD6E51"/>
    <w:rsid w:val="00BD7A1F"/>
    <w:rsid w:val="00BD7D8A"/>
    <w:rsid w:val="00BE0457"/>
    <w:rsid w:val="00BE2343"/>
    <w:rsid w:val="00BE4EE6"/>
    <w:rsid w:val="00BE6DBE"/>
    <w:rsid w:val="00BF1CA9"/>
    <w:rsid w:val="00BF3438"/>
    <w:rsid w:val="00BF63C2"/>
    <w:rsid w:val="00C064E2"/>
    <w:rsid w:val="00C10C69"/>
    <w:rsid w:val="00C11DA6"/>
    <w:rsid w:val="00C127A2"/>
    <w:rsid w:val="00C13D17"/>
    <w:rsid w:val="00C155B4"/>
    <w:rsid w:val="00C1663A"/>
    <w:rsid w:val="00C17B69"/>
    <w:rsid w:val="00C21001"/>
    <w:rsid w:val="00C24955"/>
    <w:rsid w:val="00C260C4"/>
    <w:rsid w:val="00C26536"/>
    <w:rsid w:val="00C31E8C"/>
    <w:rsid w:val="00C32776"/>
    <w:rsid w:val="00C3536A"/>
    <w:rsid w:val="00C37BF2"/>
    <w:rsid w:val="00C44518"/>
    <w:rsid w:val="00C46294"/>
    <w:rsid w:val="00C50A55"/>
    <w:rsid w:val="00C52348"/>
    <w:rsid w:val="00C5408A"/>
    <w:rsid w:val="00C5464B"/>
    <w:rsid w:val="00C547E0"/>
    <w:rsid w:val="00C54B2F"/>
    <w:rsid w:val="00C55004"/>
    <w:rsid w:val="00C576C1"/>
    <w:rsid w:val="00C62013"/>
    <w:rsid w:val="00C630BE"/>
    <w:rsid w:val="00C66A87"/>
    <w:rsid w:val="00C70A6F"/>
    <w:rsid w:val="00C72F97"/>
    <w:rsid w:val="00C730BF"/>
    <w:rsid w:val="00C74C33"/>
    <w:rsid w:val="00C7548E"/>
    <w:rsid w:val="00C75922"/>
    <w:rsid w:val="00C77701"/>
    <w:rsid w:val="00C81D07"/>
    <w:rsid w:val="00C821A4"/>
    <w:rsid w:val="00C825EF"/>
    <w:rsid w:val="00C835F3"/>
    <w:rsid w:val="00C84EE8"/>
    <w:rsid w:val="00C917C3"/>
    <w:rsid w:val="00C93682"/>
    <w:rsid w:val="00C938AD"/>
    <w:rsid w:val="00C9671D"/>
    <w:rsid w:val="00CA13FC"/>
    <w:rsid w:val="00CA176D"/>
    <w:rsid w:val="00CA3711"/>
    <w:rsid w:val="00CA5F87"/>
    <w:rsid w:val="00CA6E1B"/>
    <w:rsid w:val="00CA735A"/>
    <w:rsid w:val="00CA73DE"/>
    <w:rsid w:val="00CB14A5"/>
    <w:rsid w:val="00CB247C"/>
    <w:rsid w:val="00CB5D22"/>
    <w:rsid w:val="00CC40C8"/>
    <w:rsid w:val="00CD0FF6"/>
    <w:rsid w:val="00CD125B"/>
    <w:rsid w:val="00CD1BDE"/>
    <w:rsid w:val="00CD2212"/>
    <w:rsid w:val="00CD2D2E"/>
    <w:rsid w:val="00CD3994"/>
    <w:rsid w:val="00CD54CC"/>
    <w:rsid w:val="00CD5701"/>
    <w:rsid w:val="00CD67E1"/>
    <w:rsid w:val="00CD6D1B"/>
    <w:rsid w:val="00CD7056"/>
    <w:rsid w:val="00CE1B91"/>
    <w:rsid w:val="00CE3D0D"/>
    <w:rsid w:val="00CE4491"/>
    <w:rsid w:val="00CE7171"/>
    <w:rsid w:val="00CF25BD"/>
    <w:rsid w:val="00CF2A42"/>
    <w:rsid w:val="00CF383A"/>
    <w:rsid w:val="00CF4E33"/>
    <w:rsid w:val="00CF61D4"/>
    <w:rsid w:val="00CF70CB"/>
    <w:rsid w:val="00D001F3"/>
    <w:rsid w:val="00D01124"/>
    <w:rsid w:val="00D018AC"/>
    <w:rsid w:val="00D035BA"/>
    <w:rsid w:val="00D0378E"/>
    <w:rsid w:val="00D03CFD"/>
    <w:rsid w:val="00D0500C"/>
    <w:rsid w:val="00D05712"/>
    <w:rsid w:val="00D06C9D"/>
    <w:rsid w:val="00D104C3"/>
    <w:rsid w:val="00D11096"/>
    <w:rsid w:val="00D1208E"/>
    <w:rsid w:val="00D1390E"/>
    <w:rsid w:val="00D1447F"/>
    <w:rsid w:val="00D14834"/>
    <w:rsid w:val="00D14D40"/>
    <w:rsid w:val="00D15E25"/>
    <w:rsid w:val="00D16AC5"/>
    <w:rsid w:val="00D2165A"/>
    <w:rsid w:val="00D238C7"/>
    <w:rsid w:val="00D25309"/>
    <w:rsid w:val="00D258F7"/>
    <w:rsid w:val="00D26019"/>
    <w:rsid w:val="00D26514"/>
    <w:rsid w:val="00D268FA"/>
    <w:rsid w:val="00D30D96"/>
    <w:rsid w:val="00D31958"/>
    <w:rsid w:val="00D3343C"/>
    <w:rsid w:val="00D33B2B"/>
    <w:rsid w:val="00D35082"/>
    <w:rsid w:val="00D354D4"/>
    <w:rsid w:val="00D3550A"/>
    <w:rsid w:val="00D35E9B"/>
    <w:rsid w:val="00D3602C"/>
    <w:rsid w:val="00D365BB"/>
    <w:rsid w:val="00D42071"/>
    <w:rsid w:val="00D46870"/>
    <w:rsid w:val="00D47BCA"/>
    <w:rsid w:val="00D50168"/>
    <w:rsid w:val="00D504D1"/>
    <w:rsid w:val="00D53632"/>
    <w:rsid w:val="00D55BE6"/>
    <w:rsid w:val="00D56BFD"/>
    <w:rsid w:val="00D6097A"/>
    <w:rsid w:val="00D62B87"/>
    <w:rsid w:val="00D63532"/>
    <w:rsid w:val="00D641DC"/>
    <w:rsid w:val="00D64E9B"/>
    <w:rsid w:val="00D6625D"/>
    <w:rsid w:val="00D66282"/>
    <w:rsid w:val="00D67D7C"/>
    <w:rsid w:val="00D70259"/>
    <w:rsid w:val="00D73DE9"/>
    <w:rsid w:val="00D74C24"/>
    <w:rsid w:val="00D777EF"/>
    <w:rsid w:val="00D8009D"/>
    <w:rsid w:val="00D81F8B"/>
    <w:rsid w:val="00D8386F"/>
    <w:rsid w:val="00D84DC2"/>
    <w:rsid w:val="00D86A44"/>
    <w:rsid w:val="00D910AF"/>
    <w:rsid w:val="00D91597"/>
    <w:rsid w:val="00D92E3A"/>
    <w:rsid w:val="00DA049C"/>
    <w:rsid w:val="00DA070B"/>
    <w:rsid w:val="00DA115B"/>
    <w:rsid w:val="00DA12A2"/>
    <w:rsid w:val="00DA13A7"/>
    <w:rsid w:val="00DA2682"/>
    <w:rsid w:val="00DA5DB0"/>
    <w:rsid w:val="00DA6414"/>
    <w:rsid w:val="00DA7DC4"/>
    <w:rsid w:val="00DB0564"/>
    <w:rsid w:val="00DB12C3"/>
    <w:rsid w:val="00DB1B0D"/>
    <w:rsid w:val="00DB4939"/>
    <w:rsid w:val="00DB71C8"/>
    <w:rsid w:val="00DB72BC"/>
    <w:rsid w:val="00DB73EB"/>
    <w:rsid w:val="00DB7D07"/>
    <w:rsid w:val="00DC1497"/>
    <w:rsid w:val="00DD056A"/>
    <w:rsid w:val="00DD3B9C"/>
    <w:rsid w:val="00DD41C9"/>
    <w:rsid w:val="00DD49CB"/>
    <w:rsid w:val="00DE5587"/>
    <w:rsid w:val="00DE5C4D"/>
    <w:rsid w:val="00DE5DFC"/>
    <w:rsid w:val="00DE7CAD"/>
    <w:rsid w:val="00DF0548"/>
    <w:rsid w:val="00DF205B"/>
    <w:rsid w:val="00DF3E61"/>
    <w:rsid w:val="00E003C3"/>
    <w:rsid w:val="00E00599"/>
    <w:rsid w:val="00E01904"/>
    <w:rsid w:val="00E11EAB"/>
    <w:rsid w:val="00E136EA"/>
    <w:rsid w:val="00E16133"/>
    <w:rsid w:val="00E161B9"/>
    <w:rsid w:val="00E1743B"/>
    <w:rsid w:val="00E17CD7"/>
    <w:rsid w:val="00E206D5"/>
    <w:rsid w:val="00E24B76"/>
    <w:rsid w:val="00E256CF"/>
    <w:rsid w:val="00E26112"/>
    <w:rsid w:val="00E269FF"/>
    <w:rsid w:val="00E273D4"/>
    <w:rsid w:val="00E275B4"/>
    <w:rsid w:val="00E27787"/>
    <w:rsid w:val="00E27847"/>
    <w:rsid w:val="00E30BBA"/>
    <w:rsid w:val="00E34470"/>
    <w:rsid w:val="00E35C7F"/>
    <w:rsid w:val="00E36340"/>
    <w:rsid w:val="00E376C7"/>
    <w:rsid w:val="00E40C84"/>
    <w:rsid w:val="00E44119"/>
    <w:rsid w:val="00E46145"/>
    <w:rsid w:val="00E46CCD"/>
    <w:rsid w:val="00E521A7"/>
    <w:rsid w:val="00E53BAD"/>
    <w:rsid w:val="00E56418"/>
    <w:rsid w:val="00E6047C"/>
    <w:rsid w:val="00E6096C"/>
    <w:rsid w:val="00E60BD5"/>
    <w:rsid w:val="00E62268"/>
    <w:rsid w:val="00E67BD4"/>
    <w:rsid w:val="00E70E84"/>
    <w:rsid w:val="00E723B3"/>
    <w:rsid w:val="00E72ED8"/>
    <w:rsid w:val="00E73C75"/>
    <w:rsid w:val="00E73F1B"/>
    <w:rsid w:val="00E809B3"/>
    <w:rsid w:val="00E809D1"/>
    <w:rsid w:val="00E839D2"/>
    <w:rsid w:val="00E83E79"/>
    <w:rsid w:val="00E84EF9"/>
    <w:rsid w:val="00E863D3"/>
    <w:rsid w:val="00E90A61"/>
    <w:rsid w:val="00E923AF"/>
    <w:rsid w:val="00E928C1"/>
    <w:rsid w:val="00E93BE0"/>
    <w:rsid w:val="00E9472A"/>
    <w:rsid w:val="00E978F8"/>
    <w:rsid w:val="00E97AB3"/>
    <w:rsid w:val="00E97E6B"/>
    <w:rsid w:val="00EA1197"/>
    <w:rsid w:val="00EA2E6C"/>
    <w:rsid w:val="00EA4368"/>
    <w:rsid w:val="00EA469B"/>
    <w:rsid w:val="00EB0823"/>
    <w:rsid w:val="00EB2100"/>
    <w:rsid w:val="00EB292D"/>
    <w:rsid w:val="00EC0E6E"/>
    <w:rsid w:val="00EC111D"/>
    <w:rsid w:val="00EC186A"/>
    <w:rsid w:val="00EC1ADE"/>
    <w:rsid w:val="00EC51EB"/>
    <w:rsid w:val="00ED206C"/>
    <w:rsid w:val="00ED6889"/>
    <w:rsid w:val="00EE2D82"/>
    <w:rsid w:val="00EF2A5E"/>
    <w:rsid w:val="00EF3D17"/>
    <w:rsid w:val="00EF72D1"/>
    <w:rsid w:val="00F0156E"/>
    <w:rsid w:val="00F0255E"/>
    <w:rsid w:val="00F02D32"/>
    <w:rsid w:val="00F04B25"/>
    <w:rsid w:val="00F127A0"/>
    <w:rsid w:val="00F129C0"/>
    <w:rsid w:val="00F13433"/>
    <w:rsid w:val="00F20FC2"/>
    <w:rsid w:val="00F22001"/>
    <w:rsid w:val="00F26C49"/>
    <w:rsid w:val="00F2790B"/>
    <w:rsid w:val="00F27AAA"/>
    <w:rsid w:val="00F30EF8"/>
    <w:rsid w:val="00F34A29"/>
    <w:rsid w:val="00F3643D"/>
    <w:rsid w:val="00F36F76"/>
    <w:rsid w:val="00F408A3"/>
    <w:rsid w:val="00F512F4"/>
    <w:rsid w:val="00F524D5"/>
    <w:rsid w:val="00F52632"/>
    <w:rsid w:val="00F55B19"/>
    <w:rsid w:val="00F55E06"/>
    <w:rsid w:val="00F60060"/>
    <w:rsid w:val="00F6009D"/>
    <w:rsid w:val="00F61DBE"/>
    <w:rsid w:val="00F65AA9"/>
    <w:rsid w:val="00F67A1B"/>
    <w:rsid w:val="00F726A1"/>
    <w:rsid w:val="00F739FD"/>
    <w:rsid w:val="00F73D0D"/>
    <w:rsid w:val="00F75E1A"/>
    <w:rsid w:val="00F75F6C"/>
    <w:rsid w:val="00F765B9"/>
    <w:rsid w:val="00F76843"/>
    <w:rsid w:val="00F84EDC"/>
    <w:rsid w:val="00F855D5"/>
    <w:rsid w:val="00F8784F"/>
    <w:rsid w:val="00F955E7"/>
    <w:rsid w:val="00F96EEB"/>
    <w:rsid w:val="00F97747"/>
    <w:rsid w:val="00FA4683"/>
    <w:rsid w:val="00FA4EC2"/>
    <w:rsid w:val="00FA5E79"/>
    <w:rsid w:val="00FB0C25"/>
    <w:rsid w:val="00FB15E6"/>
    <w:rsid w:val="00FB1C8C"/>
    <w:rsid w:val="00FB250E"/>
    <w:rsid w:val="00FB50B9"/>
    <w:rsid w:val="00FC05E6"/>
    <w:rsid w:val="00FC4430"/>
    <w:rsid w:val="00FC78DC"/>
    <w:rsid w:val="00FD4AC1"/>
    <w:rsid w:val="00FD5FB3"/>
    <w:rsid w:val="00FD77F6"/>
    <w:rsid w:val="00FE19E8"/>
    <w:rsid w:val="00FE342A"/>
    <w:rsid w:val="00FE3D3F"/>
    <w:rsid w:val="00FE5B14"/>
    <w:rsid w:val="00FE77C4"/>
    <w:rsid w:val="00FF044B"/>
    <w:rsid w:val="00FF058D"/>
    <w:rsid w:val="00FF23CE"/>
    <w:rsid w:val="00FF4CD2"/>
    <w:rsid w:val="00FF732B"/>
    <w:rsid w:val="014D3F2A"/>
    <w:rsid w:val="014E1832"/>
    <w:rsid w:val="027D7551"/>
    <w:rsid w:val="02C040C1"/>
    <w:rsid w:val="0392723C"/>
    <w:rsid w:val="04C95D42"/>
    <w:rsid w:val="04DB6138"/>
    <w:rsid w:val="05196C66"/>
    <w:rsid w:val="055A52AC"/>
    <w:rsid w:val="055E583B"/>
    <w:rsid w:val="05D0037F"/>
    <w:rsid w:val="069523D0"/>
    <w:rsid w:val="06A86238"/>
    <w:rsid w:val="082E1C07"/>
    <w:rsid w:val="085553B1"/>
    <w:rsid w:val="08C07D71"/>
    <w:rsid w:val="08D43860"/>
    <w:rsid w:val="09375760"/>
    <w:rsid w:val="09923A2E"/>
    <w:rsid w:val="09980B4E"/>
    <w:rsid w:val="0A000A79"/>
    <w:rsid w:val="0A6843EF"/>
    <w:rsid w:val="0B050B72"/>
    <w:rsid w:val="0BA73F2C"/>
    <w:rsid w:val="0BA8319F"/>
    <w:rsid w:val="0C052EB7"/>
    <w:rsid w:val="0C5E11D3"/>
    <w:rsid w:val="0D4A16E0"/>
    <w:rsid w:val="0DD462D1"/>
    <w:rsid w:val="0FA91E23"/>
    <w:rsid w:val="109B3E88"/>
    <w:rsid w:val="10EA1EE2"/>
    <w:rsid w:val="10FC10A2"/>
    <w:rsid w:val="124936EF"/>
    <w:rsid w:val="12F57F2B"/>
    <w:rsid w:val="14403AED"/>
    <w:rsid w:val="15934AF6"/>
    <w:rsid w:val="16345810"/>
    <w:rsid w:val="16B70AB9"/>
    <w:rsid w:val="17FC7BA1"/>
    <w:rsid w:val="188C3260"/>
    <w:rsid w:val="1A9C5527"/>
    <w:rsid w:val="1AAD0467"/>
    <w:rsid w:val="1ACC41FB"/>
    <w:rsid w:val="1BB21E38"/>
    <w:rsid w:val="1C866FCB"/>
    <w:rsid w:val="1DF13F23"/>
    <w:rsid w:val="1E1D5C42"/>
    <w:rsid w:val="1E6547D3"/>
    <w:rsid w:val="20D70E9D"/>
    <w:rsid w:val="21594932"/>
    <w:rsid w:val="21A24D84"/>
    <w:rsid w:val="22162020"/>
    <w:rsid w:val="22332BD6"/>
    <w:rsid w:val="22CF0F38"/>
    <w:rsid w:val="233C2DF3"/>
    <w:rsid w:val="24685E29"/>
    <w:rsid w:val="25E60067"/>
    <w:rsid w:val="26272909"/>
    <w:rsid w:val="26A82632"/>
    <w:rsid w:val="27640D94"/>
    <w:rsid w:val="27F566D2"/>
    <w:rsid w:val="291236EA"/>
    <w:rsid w:val="291806DA"/>
    <w:rsid w:val="291A45F4"/>
    <w:rsid w:val="29B12812"/>
    <w:rsid w:val="2A12666F"/>
    <w:rsid w:val="2AC45126"/>
    <w:rsid w:val="2B8054C5"/>
    <w:rsid w:val="2BAA388B"/>
    <w:rsid w:val="2C3F372E"/>
    <w:rsid w:val="2CB14B66"/>
    <w:rsid w:val="2EE81552"/>
    <w:rsid w:val="300C691A"/>
    <w:rsid w:val="3048118C"/>
    <w:rsid w:val="30962627"/>
    <w:rsid w:val="30AB6B41"/>
    <w:rsid w:val="327E7422"/>
    <w:rsid w:val="32D53F6A"/>
    <w:rsid w:val="33583936"/>
    <w:rsid w:val="33967E66"/>
    <w:rsid w:val="340547BA"/>
    <w:rsid w:val="34BD5DA8"/>
    <w:rsid w:val="35C0664B"/>
    <w:rsid w:val="36884F71"/>
    <w:rsid w:val="36EE6DD3"/>
    <w:rsid w:val="3720690A"/>
    <w:rsid w:val="37B7124E"/>
    <w:rsid w:val="37E54C2E"/>
    <w:rsid w:val="3AD76FC4"/>
    <w:rsid w:val="3B363CE8"/>
    <w:rsid w:val="3C1056D3"/>
    <w:rsid w:val="3C377AAC"/>
    <w:rsid w:val="3D3222B5"/>
    <w:rsid w:val="3DB6175D"/>
    <w:rsid w:val="3DE628B8"/>
    <w:rsid w:val="3E605643"/>
    <w:rsid w:val="3F565900"/>
    <w:rsid w:val="40096B54"/>
    <w:rsid w:val="4017054B"/>
    <w:rsid w:val="409B75D6"/>
    <w:rsid w:val="42205A0B"/>
    <w:rsid w:val="42360526"/>
    <w:rsid w:val="42847962"/>
    <w:rsid w:val="436F0B4B"/>
    <w:rsid w:val="43CE43C4"/>
    <w:rsid w:val="43F82957"/>
    <w:rsid w:val="44576C8B"/>
    <w:rsid w:val="45312833"/>
    <w:rsid w:val="4620004A"/>
    <w:rsid w:val="47113CBF"/>
    <w:rsid w:val="484E3727"/>
    <w:rsid w:val="4887793F"/>
    <w:rsid w:val="48B54923"/>
    <w:rsid w:val="491C396C"/>
    <w:rsid w:val="49E23DC9"/>
    <w:rsid w:val="4A4872B4"/>
    <w:rsid w:val="4B755EB3"/>
    <w:rsid w:val="4DBC2F09"/>
    <w:rsid w:val="503373CF"/>
    <w:rsid w:val="5129254A"/>
    <w:rsid w:val="524E0419"/>
    <w:rsid w:val="525F672F"/>
    <w:rsid w:val="526F57C8"/>
    <w:rsid w:val="52B41C6F"/>
    <w:rsid w:val="53711637"/>
    <w:rsid w:val="54795557"/>
    <w:rsid w:val="580C1590"/>
    <w:rsid w:val="581F346F"/>
    <w:rsid w:val="58B54AEE"/>
    <w:rsid w:val="58C40FF2"/>
    <w:rsid w:val="5A434FE4"/>
    <w:rsid w:val="5ABF191A"/>
    <w:rsid w:val="5B2B2E81"/>
    <w:rsid w:val="5CD930D8"/>
    <w:rsid w:val="5CE367C9"/>
    <w:rsid w:val="5E5D506F"/>
    <w:rsid w:val="61383180"/>
    <w:rsid w:val="61F13809"/>
    <w:rsid w:val="62385BC5"/>
    <w:rsid w:val="625E4752"/>
    <w:rsid w:val="651D58E6"/>
    <w:rsid w:val="653522BC"/>
    <w:rsid w:val="6592706F"/>
    <w:rsid w:val="66186012"/>
    <w:rsid w:val="664F008B"/>
    <w:rsid w:val="67193849"/>
    <w:rsid w:val="679E73E1"/>
    <w:rsid w:val="68793F4C"/>
    <w:rsid w:val="69AA3132"/>
    <w:rsid w:val="6A944F0F"/>
    <w:rsid w:val="6B254A40"/>
    <w:rsid w:val="6D1A2E6C"/>
    <w:rsid w:val="6D314909"/>
    <w:rsid w:val="6DAE3567"/>
    <w:rsid w:val="6F0330F4"/>
    <w:rsid w:val="6FA328C0"/>
    <w:rsid w:val="6FA32E36"/>
    <w:rsid w:val="705F70F2"/>
    <w:rsid w:val="70712806"/>
    <w:rsid w:val="707403D5"/>
    <w:rsid w:val="70AE0BF7"/>
    <w:rsid w:val="719766AA"/>
    <w:rsid w:val="71BE2E37"/>
    <w:rsid w:val="72762FE0"/>
    <w:rsid w:val="7288513A"/>
    <w:rsid w:val="76064B7C"/>
    <w:rsid w:val="764411F3"/>
    <w:rsid w:val="77501DCD"/>
    <w:rsid w:val="77A52E52"/>
    <w:rsid w:val="78B00B4B"/>
    <w:rsid w:val="7926054E"/>
    <w:rsid w:val="79C16F29"/>
    <w:rsid w:val="7A396279"/>
    <w:rsid w:val="7A5F39A2"/>
    <w:rsid w:val="7A676904"/>
    <w:rsid w:val="7A805F15"/>
    <w:rsid w:val="7B4E113B"/>
    <w:rsid w:val="7D256674"/>
    <w:rsid w:val="7DA939D5"/>
    <w:rsid w:val="7DDF03A2"/>
    <w:rsid w:val="7E9A33B6"/>
    <w:rsid w:val="7EE70D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xl4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b/>
      <w:bCs/>
      <w:kern w:val="0"/>
      <w:sz w:val="32"/>
      <w:szCs w:val="32"/>
    </w:rPr>
  </w:style>
  <w:style w:type="paragraph" w:customStyle="1" w:styleId="8">
    <w:name w:val="xl62"/>
    <w:basedOn w:val="1"/>
    <w:qFormat/>
    <w:uiPriority w:val="0"/>
    <w:pPr>
      <w:widowControl/>
      <w:pBdr>
        <w:bottom w:val="single" w:color="auto" w:sz="8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Arial Unicode MS" w:eastAsia="仿宋_GB2312" w:cs="Arial Unicode MS"/>
      <w:b/>
      <w:bCs/>
      <w:kern w:val="0"/>
      <w:sz w:val="32"/>
      <w:szCs w:val="32"/>
    </w:rPr>
  </w:style>
  <w:style w:type="paragraph" w:customStyle="1" w:styleId="9">
    <w:name w:val="Char1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610</Characters>
  <Lines>13</Lines>
  <Paragraphs>3</Paragraphs>
  <TotalTime>1</TotalTime>
  <ScaleCrop>false</ScaleCrop>
  <LinksUpToDate>false</LinksUpToDate>
  <CharactersWithSpaces>654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2018-07-10T06:37:00Z</dcterms:created>
  <dc:creator>田野</dc:creator>
  <cp:lastModifiedBy>慕寒</cp:lastModifiedBy>
  <cp:lastPrinted>2025-04-23T02:43:29Z</cp:lastPrinted>
  <dcterms:modified xsi:type="dcterms:W3CDTF">2025-04-23T02:45:16Z</dcterms:modified>
  <dc:title>全口径财政收入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A6181D72C21847BBBB4A32DBC2669D05_13</vt:lpwstr>
  </property>
  <property fmtid="{D5CDD505-2E9C-101B-9397-08002B2CF9AE}" pid="4" name="KSOTemplateDocerSaveRecord">
    <vt:lpwstr>eyJoZGlkIjoiODM1OTU2NDhjYzE5NTNhODAwYjg3ZjVhOTc4OTg4OGIiLCJ1c2VySWQiOiI1NDMyNzY5NTEifQ==</vt:lpwstr>
  </property>
</Properties>
</file>