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7C7DD">
      <w:pPr>
        <w:widowControl w:val="0"/>
        <w:kinsoku/>
        <w:autoSpaceDE/>
        <w:autoSpaceDN/>
        <w:adjustRightInd/>
        <w:snapToGrid/>
        <w:spacing w:line="570" w:lineRule="exact"/>
        <w:jc w:val="center"/>
        <w:textAlignment w:val="auto"/>
        <w:rPr>
          <w:rFonts w:hint="eastAsia" w:ascii="方正小标宋简体" w:eastAsia="方正小标宋简体" w:hAnsiTheme="minorHAnsi" w:cstheme="minorBidi"/>
          <w:snapToGrid/>
          <w:kern w:val="2"/>
          <w:sz w:val="40"/>
          <w:szCs w:val="40"/>
          <w:lang w:eastAsia="zh-CN"/>
        </w:rPr>
      </w:pPr>
      <w:r>
        <w:rPr>
          <w:rFonts w:hint="eastAsia" w:ascii="方正小标宋简体" w:eastAsia="方正小标宋简体" w:hAnsiTheme="minorHAnsi" w:cstheme="minorBidi"/>
          <w:snapToGrid/>
          <w:kern w:val="2"/>
          <w:sz w:val="40"/>
          <w:szCs w:val="40"/>
          <w:lang w:eastAsia="zh-CN"/>
        </w:rPr>
        <w:t>2025年吴中区小麦有机无机复混肥项目</w:t>
      </w:r>
      <w:r>
        <w:rPr>
          <w:rFonts w:hint="eastAsia" w:ascii="方正小标宋简体" w:eastAsia="方正小标宋简体" w:hAnsiTheme="minorHAnsi" w:cstheme="minorBidi"/>
          <w:snapToGrid/>
          <w:kern w:val="2"/>
          <w:sz w:val="40"/>
          <w:szCs w:val="40"/>
          <w:lang w:val="en-US" w:eastAsia="zh-CN"/>
        </w:rPr>
        <w:t>竞争性磋商成交</w:t>
      </w:r>
      <w:r>
        <w:rPr>
          <w:rFonts w:hint="eastAsia" w:ascii="方正小标宋简体" w:eastAsia="方正小标宋简体" w:hAnsiTheme="minorHAnsi" w:cstheme="minorBidi"/>
          <w:snapToGrid/>
          <w:kern w:val="2"/>
          <w:sz w:val="40"/>
          <w:szCs w:val="40"/>
          <w:lang w:eastAsia="zh-CN"/>
        </w:rPr>
        <w:t>公告</w:t>
      </w:r>
    </w:p>
    <w:p w14:paraId="60076FCE">
      <w:pPr>
        <w:pStyle w:val="5"/>
        <w:kinsoku/>
        <w:autoSpaceDE/>
        <w:autoSpaceDN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_GB2312" w:eastAsia="仿宋_GB2312"/>
          <w:snapToGrid/>
          <w:sz w:val="32"/>
          <w:szCs w:val="32"/>
          <w:lang w:eastAsia="zh-CN"/>
        </w:rPr>
      </w:pPr>
      <w:r>
        <w:rPr>
          <w:rFonts w:hint="eastAsia" w:ascii="仿宋_GB2312" w:eastAsia="仿宋_GB2312"/>
          <w:snapToGrid/>
          <w:sz w:val="32"/>
          <w:szCs w:val="32"/>
          <w:lang w:eastAsia="zh-CN"/>
        </w:rPr>
        <w:t>苏州</w:t>
      </w:r>
      <w:r>
        <w:rPr>
          <w:rFonts w:hint="eastAsia" w:ascii="仿宋_GB2312" w:eastAsia="仿宋_GB2312"/>
          <w:snapToGrid/>
          <w:sz w:val="32"/>
          <w:szCs w:val="32"/>
          <w:lang w:val="en-US" w:eastAsia="zh-CN"/>
        </w:rPr>
        <w:t>华厦招投标代理有</w:t>
      </w:r>
      <w:r>
        <w:rPr>
          <w:rFonts w:hint="eastAsia" w:ascii="仿宋_GB2312" w:eastAsia="仿宋_GB2312"/>
          <w:snapToGrid/>
          <w:sz w:val="32"/>
          <w:szCs w:val="32"/>
          <w:lang w:eastAsia="zh-CN"/>
        </w:rPr>
        <w:t>限公司受苏州市东吴农业生产资料有限公司委托对该单位的“2025年吴中区小麦有机无机复混肥项目”组织</w:t>
      </w:r>
      <w:r>
        <w:rPr>
          <w:rFonts w:hint="eastAsia" w:ascii="仿宋_GB2312" w:eastAsia="仿宋_GB2312"/>
          <w:snapToGrid/>
          <w:sz w:val="32"/>
          <w:szCs w:val="32"/>
          <w:lang w:val="en-US" w:eastAsia="zh-CN"/>
        </w:rPr>
        <w:t>竞争性磋商</w:t>
      </w:r>
      <w:r>
        <w:rPr>
          <w:rFonts w:hint="eastAsia" w:ascii="仿宋_GB2312" w:eastAsia="仿宋_GB2312"/>
          <w:snapToGrid/>
          <w:sz w:val="32"/>
          <w:szCs w:val="32"/>
          <w:lang w:eastAsia="zh-CN"/>
        </w:rPr>
        <w:t>采购，经评审小组评审，现就本次采购的</w:t>
      </w:r>
      <w:r>
        <w:rPr>
          <w:rFonts w:hint="eastAsia" w:ascii="仿宋_GB2312" w:eastAsia="仿宋_GB2312"/>
          <w:snapToGrid/>
          <w:sz w:val="32"/>
          <w:szCs w:val="32"/>
          <w:lang w:val="en-US" w:eastAsia="zh-CN"/>
        </w:rPr>
        <w:t>成交</w:t>
      </w:r>
      <w:r>
        <w:rPr>
          <w:rFonts w:hint="eastAsia" w:ascii="仿宋_GB2312" w:eastAsia="仿宋_GB2312"/>
          <w:snapToGrid/>
          <w:sz w:val="32"/>
          <w:szCs w:val="32"/>
          <w:lang w:eastAsia="zh-CN"/>
        </w:rPr>
        <w:t>结果公布如下：</w:t>
      </w:r>
    </w:p>
    <w:p w14:paraId="30C0CB3D">
      <w:pPr>
        <w:pStyle w:val="5"/>
        <w:kinsoku/>
        <w:autoSpaceDE/>
        <w:autoSpaceDN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黑体" w:hAnsi="黑体" w:eastAsia="黑体"/>
          <w:bCs/>
          <w:snapToGrid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napToGrid/>
          <w:sz w:val="32"/>
          <w:szCs w:val="32"/>
          <w:lang w:eastAsia="zh-CN"/>
        </w:rPr>
        <w:t>一、项目名称及项目编号</w:t>
      </w:r>
    </w:p>
    <w:p w14:paraId="03644E24">
      <w:pPr>
        <w:pStyle w:val="5"/>
        <w:kinsoku/>
        <w:autoSpaceDE/>
        <w:autoSpaceDN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napToGrid/>
          <w:sz w:val="32"/>
          <w:szCs w:val="32"/>
          <w:lang w:eastAsia="zh-CN"/>
        </w:rPr>
      </w:pPr>
      <w:r>
        <w:rPr>
          <w:rFonts w:hint="eastAsia" w:ascii="仿宋_GB2312" w:eastAsia="仿宋_GB2312"/>
          <w:snapToGrid/>
          <w:sz w:val="32"/>
          <w:szCs w:val="32"/>
          <w:lang w:eastAsia="zh-CN"/>
        </w:rPr>
        <w:t>项目名称：2025年吴中区小麦有机无机复混肥</w:t>
      </w:r>
      <w:r>
        <w:rPr>
          <w:rFonts w:hint="eastAsia" w:ascii="仿宋_GB2312" w:hAnsi="宋体" w:eastAsia="仿宋_GB2312" w:cs="宋体"/>
          <w:snapToGrid/>
          <w:sz w:val="32"/>
          <w:szCs w:val="32"/>
          <w:lang w:eastAsia="zh-CN"/>
        </w:rPr>
        <w:t>项目</w:t>
      </w:r>
    </w:p>
    <w:p w14:paraId="1D6C91EA">
      <w:pPr>
        <w:pStyle w:val="5"/>
        <w:kinsoku/>
        <w:autoSpaceDE/>
        <w:autoSpaceDN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仿宋_GB2312" w:hAnsi="宋体" w:eastAsia="仿宋_GB2312" w:cs="宋体"/>
          <w:snapToGrid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napToGrid/>
          <w:sz w:val="32"/>
          <w:szCs w:val="32"/>
          <w:lang w:eastAsia="zh-CN"/>
        </w:rPr>
        <w:t>项目编号：</w:t>
      </w:r>
      <w:r>
        <w:rPr>
          <w:rFonts w:hint="eastAsia" w:ascii="仿宋_GB2312" w:eastAsia="仿宋_GB2312" w:cs="宋体"/>
          <w:snapToGrid/>
          <w:sz w:val="32"/>
          <w:szCs w:val="32"/>
          <w:lang w:eastAsia="zh-CN"/>
        </w:rPr>
        <w:t>SZHX2025-Q-C-082</w:t>
      </w:r>
    </w:p>
    <w:p w14:paraId="608A2104">
      <w:pPr>
        <w:pStyle w:val="5"/>
        <w:kinsoku/>
        <w:autoSpaceDE/>
        <w:autoSpaceDN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default" w:ascii="黑体" w:hAnsi="黑体" w:eastAsia="黑体"/>
          <w:bCs/>
          <w:snapToGrid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/>
          <w:sz w:val="32"/>
          <w:szCs w:val="32"/>
          <w:lang w:eastAsia="zh-CN"/>
        </w:rPr>
        <w:t>二、</w:t>
      </w:r>
      <w:r>
        <w:rPr>
          <w:rFonts w:hint="eastAsia" w:ascii="黑体" w:hAnsi="黑体" w:eastAsia="黑体"/>
          <w:bCs/>
          <w:snapToGrid/>
          <w:sz w:val="32"/>
          <w:szCs w:val="32"/>
          <w:lang w:val="en-US" w:eastAsia="zh-CN"/>
        </w:rPr>
        <w:t>成交单位信息</w:t>
      </w:r>
    </w:p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4"/>
        <w:gridCol w:w="1349"/>
        <w:gridCol w:w="3245"/>
        <w:gridCol w:w="1452"/>
        <w:gridCol w:w="1693"/>
      </w:tblGrid>
      <w:tr w14:paraId="6AB29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4" w:type="dxa"/>
            <w:vAlign w:val="center"/>
          </w:tcPr>
          <w:p w14:paraId="43575D8D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default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1349" w:type="dxa"/>
            <w:vAlign w:val="center"/>
          </w:tcPr>
          <w:p w14:paraId="7D56A57E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default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  <w:t>成交单位</w:t>
            </w:r>
          </w:p>
        </w:tc>
        <w:tc>
          <w:tcPr>
            <w:tcW w:w="3245" w:type="dxa"/>
            <w:vAlign w:val="center"/>
          </w:tcPr>
          <w:p w14:paraId="3878667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  <w:t>含量</w:t>
            </w:r>
          </w:p>
        </w:tc>
        <w:tc>
          <w:tcPr>
            <w:tcW w:w="1452" w:type="dxa"/>
            <w:vAlign w:val="center"/>
          </w:tcPr>
          <w:p w14:paraId="12E0D56A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  <w:t>单价</w:t>
            </w:r>
          </w:p>
          <w:p w14:paraId="6B1BF7FA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default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  <w:t>（元/吨）</w:t>
            </w:r>
          </w:p>
        </w:tc>
        <w:tc>
          <w:tcPr>
            <w:tcW w:w="1693" w:type="dxa"/>
            <w:vAlign w:val="center"/>
          </w:tcPr>
          <w:p w14:paraId="70BC5BE9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  <w:t>数量</w:t>
            </w:r>
          </w:p>
        </w:tc>
      </w:tr>
      <w:tr w14:paraId="41C8D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4" w:type="dxa"/>
            <w:vMerge w:val="restart"/>
            <w:vAlign w:val="center"/>
          </w:tcPr>
          <w:p w14:paraId="505F66D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  <w:t>2025年吴中区小麦有机无机复混肥</w:t>
            </w:r>
          </w:p>
        </w:tc>
        <w:tc>
          <w:tcPr>
            <w:tcW w:w="1349" w:type="dxa"/>
            <w:vMerge w:val="restart"/>
            <w:vAlign w:val="center"/>
          </w:tcPr>
          <w:p w14:paraId="644E1A9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default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  <w:t>江苏华昌化工股份有限公司</w:t>
            </w:r>
          </w:p>
        </w:tc>
        <w:tc>
          <w:tcPr>
            <w:tcW w:w="3245" w:type="dxa"/>
            <w:vAlign w:val="center"/>
          </w:tcPr>
          <w:p w14:paraId="242B360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  <w:t>N:P2O5:K2O=5:5:5，有机质≥16%</w:t>
            </w:r>
          </w:p>
        </w:tc>
        <w:tc>
          <w:tcPr>
            <w:tcW w:w="1452" w:type="dxa"/>
            <w:vAlign w:val="center"/>
          </w:tcPr>
          <w:p w14:paraId="36EDF67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default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  <w:t>1650</w:t>
            </w:r>
          </w:p>
        </w:tc>
        <w:tc>
          <w:tcPr>
            <w:tcW w:w="1693" w:type="dxa"/>
            <w:vMerge w:val="restart"/>
            <w:vAlign w:val="center"/>
          </w:tcPr>
          <w:p w14:paraId="4042537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  <w:t>具体采购数量以采购单位实际需求为准</w:t>
            </w:r>
          </w:p>
        </w:tc>
      </w:tr>
      <w:tr w14:paraId="49871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4" w:type="dxa"/>
            <w:vMerge w:val="continue"/>
            <w:vAlign w:val="center"/>
          </w:tcPr>
          <w:p w14:paraId="4817FFD3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</w:p>
        </w:tc>
        <w:tc>
          <w:tcPr>
            <w:tcW w:w="1349" w:type="dxa"/>
            <w:vMerge w:val="continue"/>
            <w:vAlign w:val="center"/>
          </w:tcPr>
          <w:p w14:paraId="1BA38141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</w:p>
        </w:tc>
        <w:tc>
          <w:tcPr>
            <w:tcW w:w="3245" w:type="dxa"/>
            <w:vAlign w:val="center"/>
          </w:tcPr>
          <w:p w14:paraId="5F00D82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  <w:t>N:P2O5:K2O=17:17:6，有机质≥7%</w:t>
            </w:r>
          </w:p>
        </w:tc>
        <w:tc>
          <w:tcPr>
            <w:tcW w:w="1452" w:type="dxa"/>
            <w:vAlign w:val="center"/>
          </w:tcPr>
          <w:p w14:paraId="0BCFF066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  <w:t>2620</w:t>
            </w:r>
          </w:p>
        </w:tc>
        <w:tc>
          <w:tcPr>
            <w:tcW w:w="1693" w:type="dxa"/>
            <w:vMerge w:val="continue"/>
            <w:vAlign w:val="center"/>
          </w:tcPr>
          <w:p w14:paraId="3F4AD657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snapToGrid/>
                <w:sz w:val="32"/>
                <w:szCs w:val="32"/>
                <w:lang w:val="en-US" w:eastAsia="zh-CN"/>
              </w:rPr>
            </w:pPr>
          </w:p>
        </w:tc>
      </w:tr>
    </w:tbl>
    <w:p w14:paraId="08197209">
      <w:pPr>
        <w:pStyle w:val="5"/>
        <w:kinsoku/>
        <w:autoSpaceDE/>
        <w:autoSpaceDN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黑体" w:hAnsi="黑体" w:eastAsia="黑体"/>
          <w:bCs/>
          <w:snapToGrid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napToGrid/>
          <w:sz w:val="32"/>
          <w:szCs w:val="32"/>
          <w:lang w:eastAsia="zh-CN"/>
        </w:rPr>
        <w:t>三 、评审专家名单</w:t>
      </w:r>
    </w:p>
    <w:p w14:paraId="525FEE64">
      <w:pPr>
        <w:widowControl w:val="0"/>
        <w:kinsoku/>
        <w:autoSpaceDE/>
        <w:autoSpaceDN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  <w:t>王怀青，朱洪莲，马佳君</w:t>
      </w:r>
    </w:p>
    <w:p w14:paraId="3EC7842C">
      <w:pPr>
        <w:pStyle w:val="5"/>
        <w:kinsoku/>
        <w:autoSpaceDE/>
        <w:autoSpaceDN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黑体" w:hAnsi="黑体" w:eastAsia="黑体"/>
          <w:bCs/>
          <w:snapToGrid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napToGrid/>
          <w:sz w:val="32"/>
          <w:szCs w:val="32"/>
          <w:lang w:eastAsia="zh-CN"/>
        </w:rPr>
        <w:t>四 、联系单位</w:t>
      </w:r>
    </w:p>
    <w:p w14:paraId="42189888">
      <w:pPr>
        <w:widowControl w:val="0"/>
        <w:kinsoku/>
        <w:autoSpaceDE/>
        <w:autoSpaceDN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  <w:t>1.采购代理机构：苏州华厦招投标代理有限公司</w:t>
      </w:r>
    </w:p>
    <w:p w14:paraId="359FD1E4">
      <w:pPr>
        <w:widowControl w:val="0"/>
        <w:kinsoku/>
        <w:autoSpaceDE/>
        <w:autoSpaceDN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  <w:t>地址：苏州市虎丘区锦峰路198号纽威大厦8楼</w:t>
      </w:r>
    </w:p>
    <w:p w14:paraId="0AD42104">
      <w:pPr>
        <w:widowControl w:val="0"/>
        <w:kinsoku/>
        <w:autoSpaceDE/>
        <w:autoSpaceDN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  <w:t>邮编：215000</w:t>
      </w:r>
    </w:p>
    <w:p w14:paraId="15521B8C">
      <w:pPr>
        <w:widowControl w:val="0"/>
        <w:kinsoku/>
        <w:autoSpaceDE/>
        <w:autoSpaceDN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  <w:t>联系人：于文婷、陈宗婷、房仁珺</w:t>
      </w:r>
    </w:p>
    <w:p w14:paraId="581A8569">
      <w:pPr>
        <w:widowControl w:val="0"/>
        <w:kinsoku/>
        <w:autoSpaceDE/>
        <w:autoSpaceDN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  <w:t>联系电话：15262515871/15162413013/15806200810</w:t>
      </w:r>
    </w:p>
    <w:p w14:paraId="0CB62B8B">
      <w:pPr>
        <w:widowControl w:val="0"/>
        <w:kinsoku/>
        <w:autoSpaceDE/>
        <w:autoSpaceDN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  <w:t>座机/传真：0512-68700399</w:t>
      </w:r>
    </w:p>
    <w:p w14:paraId="6A1FB2D8">
      <w:pPr>
        <w:widowControl w:val="0"/>
        <w:kinsoku/>
        <w:autoSpaceDE/>
        <w:autoSpaceDN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  <w:t>2.采购人：苏州市东吴农业生产资料有限公司</w:t>
      </w:r>
    </w:p>
    <w:p w14:paraId="5F54FD21">
      <w:pPr>
        <w:widowControl w:val="0"/>
        <w:kinsoku/>
        <w:autoSpaceDE/>
        <w:autoSpaceDN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  <w:t>联系人：朱文良</w:t>
      </w:r>
    </w:p>
    <w:p w14:paraId="56CFF1DD">
      <w:pPr>
        <w:widowControl w:val="0"/>
        <w:kinsoku/>
        <w:autoSpaceDE/>
        <w:autoSpaceDN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  <w:t>联系电话：13962197996</w:t>
      </w:r>
    </w:p>
    <w:p w14:paraId="686F1539">
      <w:pPr>
        <w:widowControl w:val="0"/>
        <w:kinsoku/>
        <w:autoSpaceDE/>
        <w:autoSpaceDN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  <w:t>联系地址：苏州市吴中经济开发区兴中路5号</w:t>
      </w:r>
    </w:p>
    <w:p w14:paraId="3292F56D">
      <w:pPr>
        <w:pStyle w:val="5"/>
        <w:kinsoku/>
        <w:autoSpaceDE/>
        <w:autoSpaceDN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黑体" w:hAnsi="黑体" w:eastAsia="黑体"/>
          <w:bCs/>
          <w:snapToGrid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napToGrid/>
          <w:sz w:val="32"/>
          <w:szCs w:val="32"/>
          <w:lang w:eastAsia="zh-CN"/>
        </w:rPr>
        <w:t>五、公告期：公告之日起</w:t>
      </w:r>
      <w:r>
        <w:rPr>
          <w:rFonts w:hint="eastAsia" w:ascii="黑体" w:hAnsi="黑体" w:eastAsia="黑体"/>
          <w:bCs/>
          <w:snapToGrid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/>
          <w:bCs/>
          <w:snapToGrid/>
          <w:sz w:val="32"/>
          <w:szCs w:val="32"/>
          <w:lang w:eastAsia="zh-CN"/>
        </w:rPr>
        <w:t>个工作日</w:t>
      </w:r>
    </w:p>
    <w:p w14:paraId="58A9BFCA">
      <w:pPr>
        <w:widowControl w:val="0"/>
        <w:kinsoku/>
        <w:autoSpaceDE/>
        <w:autoSpaceDN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  <w:t>苏州华厦招投标代理有限公司</w:t>
      </w:r>
    </w:p>
    <w:p w14:paraId="4EDA09B6">
      <w:pPr>
        <w:widowControl w:val="0"/>
        <w:kinsoku/>
        <w:autoSpaceDE/>
        <w:autoSpaceDN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napToGrid/>
          <w:kern w:val="2"/>
          <w:sz w:val="32"/>
          <w:szCs w:val="32"/>
          <w:lang w:val="en-US" w:eastAsia="zh-CN"/>
        </w:rPr>
        <w:t>2025年10月23日</w:t>
      </w:r>
    </w:p>
    <w:p w14:paraId="6ECDE9EA">
      <w:pPr>
        <w:rPr>
          <w:rFonts w:hint="eastAsia" w:eastAsia="宋体"/>
          <w:lang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B78512E-AE7E-4B9C-9B7C-ABD618B6287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996B2BE-29B5-45D3-B984-93F6930CE551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创艺简仿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65276BC6-9CB1-450D-9733-61BA1FFA0A7A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0D75C380-47D9-4166-B1B5-C1538F1FF40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2CE8C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33ADE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33ADE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2OTEyOTRmOWMxOWZiN2IzYzZlOThmM2IzYmE3MWUifQ=="/>
    <w:docVar w:name="KSO_WPS_MARK_KEY" w:val="9161ce84-b78f-4e9e-ad24-572fecb79919"/>
  </w:docVars>
  <w:rsids>
    <w:rsidRoot w:val="4FA86145"/>
    <w:rsid w:val="002B6EEB"/>
    <w:rsid w:val="0087176D"/>
    <w:rsid w:val="009468E9"/>
    <w:rsid w:val="00AB4524"/>
    <w:rsid w:val="01EF3980"/>
    <w:rsid w:val="021B603E"/>
    <w:rsid w:val="0297204E"/>
    <w:rsid w:val="02C34C65"/>
    <w:rsid w:val="034D4B63"/>
    <w:rsid w:val="034F5D29"/>
    <w:rsid w:val="037A513B"/>
    <w:rsid w:val="03D249D2"/>
    <w:rsid w:val="04004FA8"/>
    <w:rsid w:val="046B53FE"/>
    <w:rsid w:val="07496B33"/>
    <w:rsid w:val="09D85B87"/>
    <w:rsid w:val="0CDE30AB"/>
    <w:rsid w:val="0E0317C8"/>
    <w:rsid w:val="0FC03D59"/>
    <w:rsid w:val="11B655D2"/>
    <w:rsid w:val="12D103F7"/>
    <w:rsid w:val="12E66908"/>
    <w:rsid w:val="14961D95"/>
    <w:rsid w:val="14F805EB"/>
    <w:rsid w:val="152B0D84"/>
    <w:rsid w:val="15A37431"/>
    <w:rsid w:val="16314F6B"/>
    <w:rsid w:val="167073E3"/>
    <w:rsid w:val="16816B42"/>
    <w:rsid w:val="176300E4"/>
    <w:rsid w:val="17A509ED"/>
    <w:rsid w:val="186642DA"/>
    <w:rsid w:val="193A5178"/>
    <w:rsid w:val="1A3A255A"/>
    <w:rsid w:val="1A472883"/>
    <w:rsid w:val="1B437BCC"/>
    <w:rsid w:val="1B5E558F"/>
    <w:rsid w:val="1BC8029E"/>
    <w:rsid w:val="1C2A0E0D"/>
    <w:rsid w:val="1C3F7386"/>
    <w:rsid w:val="1DDE07BD"/>
    <w:rsid w:val="1E0A005A"/>
    <w:rsid w:val="1E9F004C"/>
    <w:rsid w:val="1EBC1806"/>
    <w:rsid w:val="1F1D250F"/>
    <w:rsid w:val="204D6249"/>
    <w:rsid w:val="211D72F4"/>
    <w:rsid w:val="21484158"/>
    <w:rsid w:val="21A65328"/>
    <w:rsid w:val="21B2304B"/>
    <w:rsid w:val="22C72EA5"/>
    <w:rsid w:val="22FB1E12"/>
    <w:rsid w:val="23997544"/>
    <w:rsid w:val="23B921F0"/>
    <w:rsid w:val="23EA3AD9"/>
    <w:rsid w:val="24554DF2"/>
    <w:rsid w:val="246B17A9"/>
    <w:rsid w:val="252F3F4E"/>
    <w:rsid w:val="25883DC5"/>
    <w:rsid w:val="26562E8E"/>
    <w:rsid w:val="26717CF8"/>
    <w:rsid w:val="27AC409B"/>
    <w:rsid w:val="27DB616A"/>
    <w:rsid w:val="28AB0FE7"/>
    <w:rsid w:val="295E1A8B"/>
    <w:rsid w:val="296975D9"/>
    <w:rsid w:val="299B7DC6"/>
    <w:rsid w:val="2A354748"/>
    <w:rsid w:val="2B0A726A"/>
    <w:rsid w:val="2C437AA7"/>
    <w:rsid w:val="2C7C3A1D"/>
    <w:rsid w:val="2CE70929"/>
    <w:rsid w:val="2D8B1832"/>
    <w:rsid w:val="2E377C93"/>
    <w:rsid w:val="2F011AF3"/>
    <w:rsid w:val="2FDB3640"/>
    <w:rsid w:val="30DD272E"/>
    <w:rsid w:val="312A7078"/>
    <w:rsid w:val="31741972"/>
    <w:rsid w:val="32500736"/>
    <w:rsid w:val="33545D21"/>
    <w:rsid w:val="33EF7E6F"/>
    <w:rsid w:val="347C5A97"/>
    <w:rsid w:val="35D05879"/>
    <w:rsid w:val="38DB2B6C"/>
    <w:rsid w:val="392275D5"/>
    <w:rsid w:val="3936665A"/>
    <w:rsid w:val="39B44959"/>
    <w:rsid w:val="3A3408ED"/>
    <w:rsid w:val="3C491AD7"/>
    <w:rsid w:val="3CE777DA"/>
    <w:rsid w:val="3D8F416F"/>
    <w:rsid w:val="3E8F76F8"/>
    <w:rsid w:val="41FC3D74"/>
    <w:rsid w:val="42087F1C"/>
    <w:rsid w:val="42DF0FF1"/>
    <w:rsid w:val="43CF22A8"/>
    <w:rsid w:val="457A1686"/>
    <w:rsid w:val="45D073C4"/>
    <w:rsid w:val="45D81627"/>
    <w:rsid w:val="46514EEA"/>
    <w:rsid w:val="477B4CFD"/>
    <w:rsid w:val="478D23B3"/>
    <w:rsid w:val="47EF177A"/>
    <w:rsid w:val="485A5A80"/>
    <w:rsid w:val="48BD30B5"/>
    <w:rsid w:val="48DB4A3C"/>
    <w:rsid w:val="4AA71553"/>
    <w:rsid w:val="4D445C55"/>
    <w:rsid w:val="4D792BC4"/>
    <w:rsid w:val="4F997D85"/>
    <w:rsid w:val="4FA064FB"/>
    <w:rsid w:val="4FA86145"/>
    <w:rsid w:val="502923C6"/>
    <w:rsid w:val="506135D7"/>
    <w:rsid w:val="50E76B9B"/>
    <w:rsid w:val="50F814D6"/>
    <w:rsid w:val="53360F1F"/>
    <w:rsid w:val="53F50611"/>
    <w:rsid w:val="54CB75D3"/>
    <w:rsid w:val="551575C1"/>
    <w:rsid w:val="562074C5"/>
    <w:rsid w:val="56352A7D"/>
    <w:rsid w:val="589545E7"/>
    <w:rsid w:val="59687F46"/>
    <w:rsid w:val="59FB6F8B"/>
    <w:rsid w:val="5A0116BA"/>
    <w:rsid w:val="5A0375B5"/>
    <w:rsid w:val="5B8D73FD"/>
    <w:rsid w:val="5C12065C"/>
    <w:rsid w:val="5C6C06C5"/>
    <w:rsid w:val="5D0F7632"/>
    <w:rsid w:val="5D9C36DB"/>
    <w:rsid w:val="5DB2194A"/>
    <w:rsid w:val="5E695A01"/>
    <w:rsid w:val="5FCE194C"/>
    <w:rsid w:val="60177F0B"/>
    <w:rsid w:val="60480FC9"/>
    <w:rsid w:val="606E61F3"/>
    <w:rsid w:val="60BD406A"/>
    <w:rsid w:val="61A55172"/>
    <w:rsid w:val="61BF27FD"/>
    <w:rsid w:val="61EB5DE3"/>
    <w:rsid w:val="628A0C26"/>
    <w:rsid w:val="62D00553"/>
    <w:rsid w:val="62D95A63"/>
    <w:rsid w:val="6348057E"/>
    <w:rsid w:val="634F4975"/>
    <w:rsid w:val="6401620D"/>
    <w:rsid w:val="64195427"/>
    <w:rsid w:val="647A2845"/>
    <w:rsid w:val="65FB1BD9"/>
    <w:rsid w:val="66185064"/>
    <w:rsid w:val="66A47095"/>
    <w:rsid w:val="67077350"/>
    <w:rsid w:val="676A0686"/>
    <w:rsid w:val="68532CC7"/>
    <w:rsid w:val="691203A4"/>
    <w:rsid w:val="69325F89"/>
    <w:rsid w:val="6A0463A0"/>
    <w:rsid w:val="6A1C54F0"/>
    <w:rsid w:val="6A533E11"/>
    <w:rsid w:val="6AB30602"/>
    <w:rsid w:val="6B364355"/>
    <w:rsid w:val="6DFB1293"/>
    <w:rsid w:val="70C50225"/>
    <w:rsid w:val="712F4DA7"/>
    <w:rsid w:val="71550536"/>
    <w:rsid w:val="726166E7"/>
    <w:rsid w:val="734F3B04"/>
    <w:rsid w:val="73FF6A52"/>
    <w:rsid w:val="7549222F"/>
    <w:rsid w:val="76273BED"/>
    <w:rsid w:val="785A5B8E"/>
    <w:rsid w:val="78DC4E1F"/>
    <w:rsid w:val="78DC6FD8"/>
    <w:rsid w:val="7902051D"/>
    <w:rsid w:val="7B5553BD"/>
    <w:rsid w:val="7B773CB2"/>
    <w:rsid w:val="7C056CAF"/>
    <w:rsid w:val="7C082F22"/>
    <w:rsid w:val="7C726360"/>
    <w:rsid w:val="7C8379A8"/>
    <w:rsid w:val="7EDA14CC"/>
    <w:rsid w:val="7EF552A0"/>
    <w:rsid w:val="7F190816"/>
    <w:rsid w:val="7FF0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line="520" w:lineRule="exact"/>
      <w:ind w:left="570"/>
    </w:pPr>
    <w:rPr>
      <w:rFonts w:ascii="方正仿宋简体" w:hAnsi="创艺简仿宋" w:eastAsia="方正仿宋简体"/>
      <w:sz w:val="24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421</Words>
  <Characters>559</Characters>
  <Lines>0</Lines>
  <Paragraphs>0</Paragraphs>
  <TotalTime>5</TotalTime>
  <ScaleCrop>false</ScaleCrop>
  <LinksUpToDate>false</LinksUpToDate>
  <CharactersWithSpaces>561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2024-04-24T06:16:00Z</dcterms:created>
  <dc:creator>抹茶的童话</dc:creator>
  <cp:lastModifiedBy>抹茶的童话</cp:lastModifiedBy>
  <cp:lastPrinted>2025-10-22T05:48:39Z</cp:lastPrinted>
  <dcterms:modified xsi:type="dcterms:W3CDTF">2025-10-22T05:49:13Z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8B9859F78DA54C988450BE108688E4B8</vt:lpwstr>
  </property>
  <property fmtid="{D5CDD505-2E9C-101B-9397-08002B2CF9AE}" pid="4" name="KSOTemplateDocerSaveRecord">
    <vt:lpwstr>eyJoZGlkIjoiYTA2OTEyOTRmOWMxOWZiN2IzYzZlOThmM2IzYmE3MWUiLCJ1c2VySWQiOiIyMjM3MjI3NjMifQ==</vt:lpwstr>
  </property>
</Properties>
</file>